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4C2CA3BE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9465717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FD0760" wp14:editId="1210E16B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0A87CB2D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168A2B35" w14:textId="4389D9EF" w:rsidR="005A766B" w:rsidRPr="0059216B" w:rsidRDefault="0061242E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A84A06" w14:textId="0ACE6E26" w:rsidR="005A766B" w:rsidRPr="0046763D" w:rsidRDefault="0061242E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644DF2" wp14:editId="1F0F01DA">
                  <wp:extent cx="921385" cy="921385"/>
                  <wp:effectExtent l="0" t="0" r="0" b="0"/>
                  <wp:docPr id="4" name="Obraz 4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28883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B8BF748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39A825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7D7DD2" w:rsidRPr="001671B0" w14:paraId="78390B08" w14:textId="77777777" w:rsidTr="007D7DD2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1987F158" w14:textId="77777777" w:rsidR="007D7DD2" w:rsidRPr="001671B0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F42825B" w14:textId="77777777" w:rsidR="007D7DD2" w:rsidRPr="00550A4F" w:rsidRDefault="007D7DD2" w:rsidP="00641B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58F982E" w14:textId="77777777" w:rsidR="007D7DD2" w:rsidRPr="00DC23D9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DDC3F" w14:textId="77777777" w:rsidR="007D7DD2" w:rsidRPr="00DC23D9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5AC268E7" w14:textId="5661B8E5" w:rsidR="007D7DD2" w:rsidRPr="00EA2721" w:rsidRDefault="00586C20" w:rsidP="00586C2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Transport morski Regionu Morza Bałtyckiego</w:t>
            </w:r>
          </w:p>
        </w:tc>
      </w:tr>
      <w:tr w:rsidR="007D7DD2" w:rsidRPr="002348FC" w14:paraId="129626F5" w14:textId="77777777" w:rsidTr="007D7DD2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3F691D0E" w14:textId="77777777" w:rsidR="007D7DD2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E8C7256" w14:textId="77777777" w:rsidR="007D7DD2" w:rsidRPr="00C97E91" w:rsidRDefault="007D7DD2" w:rsidP="00641BF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D0B1553" w14:textId="77777777" w:rsidR="007D7DD2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3DE0F4" w14:textId="77777777" w:rsidR="007D7DD2" w:rsidRPr="00DC23D9" w:rsidRDefault="007D7DD2" w:rsidP="00641BF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6D299159" w14:textId="19FA049E" w:rsidR="007D7DD2" w:rsidRPr="00C85E25" w:rsidRDefault="00586C20" w:rsidP="006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Maritime Transport of Baltic Sea Region </w:t>
            </w:r>
          </w:p>
        </w:tc>
      </w:tr>
    </w:tbl>
    <w:p w14:paraId="25614764" w14:textId="77777777" w:rsidR="00177487" w:rsidRPr="00C85E25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6E6C65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FFC9E9F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95E04B1" w14:textId="0E7CAC49" w:rsidR="00602719" w:rsidRPr="004F47B4" w:rsidRDefault="002348F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593DDAF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E54528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3EF9542" w14:textId="7C882249" w:rsidR="009F7358" w:rsidRDefault="005E7FD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3484E35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507303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D0B38C" w14:textId="55551970" w:rsidR="009F7358" w:rsidRDefault="005E7FD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5FA0BCA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12669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1F64424" w14:textId="294F124E" w:rsidR="00602719" w:rsidRPr="004F47B4" w:rsidRDefault="005E7FD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5D6A37A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72D0A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3BC648D" w14:textId="1128E447" w:rsidR="00602719" w:rsidRPr="004F47B4" w:rsidRDefault="005E7FD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1C3387A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EE712D5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1CA628D" w14:textId="0F8E2AF9" w:rsidR="00602719" w:rsidRPr="004F47B4" w:rsidRDefault="005E7FD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14:paraId="7D7790C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FE7CFA1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155C01" w14:textId="1C561CFD" w:rsidR="00FD54FC" w:rsidRPr="004F47B4" w:rsidRDefault="00C4290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6EF99986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83A04A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3EB050D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CA925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00CB743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2DF4CE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B95D8E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39DE687" w14:textId="77777777" w:rsidTr="00367CCE">
        <w:tc>
          <w:tcPr>
            <w:tcW w:w="1526" w:type="dxa"/>
            <w:vMerge/>
          </w:tcPr>
          <w:p w14:paraId="0D1955D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FEF2D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B81FB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A58CF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1EBA2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D72CE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E254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C2A1B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C31C5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22E45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B783334" w14:textId="77777777" w:rsidTr="00367CCE">
        <w:tc>
          <w:tcPr>
            <w:tcW w:w="1526" w:type="dxa"/>
            <w:vAlign w:val="center"/>
          </w:tcPr>
          <w:p w14:paraId="2BA192B3" w14:textId="7437E92D" w:rsidR="00367CCE" w:rsidRPr="00367CCE" w:rsidRDefault="005E7FD1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7085A5B5" w14:textId="1202E5B5" w:rsidR="006F6C43" w:rsidRPr="00367CCE" w:rsidRDefault="009105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5232F1EF" w14:textId="61735332" w:rsidR="006F6C43" w:rsidRPr="00367CCE" w:rsidRDefault="00A34FF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7784E4C" w14:textId="0D949B44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605F6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537AE5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27BF28" w14:textId="5F8AA663" w:rsidR="006F6C43" w:rsidRPr="00367CCE" w:rsidRDefault="005E7FD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3DD37ED" w14:textId="0E2F116C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B7432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97467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5E97CD9E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3D512D27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E3E1425" w14:textId="08C2CDB6" w:rsidR="00F77452" w:rsidRPr="002E722C" w:rsidRDefault="0012183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00B8221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013B61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7AF98BF1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514FBC59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21C299F" w14:textId="77777777" w:rsidTr="00CF6A4C">
        <w:tc>
          <w:tcPr>
            <w:tcW w:w="10061" w:type="dxa"/>
          </w:tcPr>
          <w:p w14:paraId="527A8A65" w14:textId="19D92468" w:rsidR="004F47B4" w:rsidRPr="00B73E75" w:rsidRDefault="00B16E6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4D7585F0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02579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38E7658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0ACA7245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E079A63" w14:textId="77777777" w:rsidTr="00B44E46">
        <w:tc>
          <w:tcPr>
            <w:tcW w:w="10061" w:type="dxa"/>
          </w:tcPr>
          <w:p w14:paraId="5B5EC710" w14:textId="799FF1D7" w:rsidR="004F47B4" w:rsidRPr="00B73E75" w:rsidRDefault="002D5BE3" w:rsidP="0058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E3">
              <w:rPr>
                <w:rFonts w:ascii="Times New Roman" w:hAnsi="Times New Roman" w:cs="Times New Roman"/>
                <w:sz w:val="20"/>
                <w:szCs w:val="20"/>
              </w:rPr>
              <w:t>zapoznanie studenta ze specyfiką fu</w:t>
            </w:r>
            <w:r w:rsidR="0096395D">
              <w:rPr>
                <w:rFonts w:ascii="Times New Roman" w:hAnsi="Times New Roman" w:cs="Times New Roman"/>
                <w:sz w:val="20"/>
                <w:szCs w:val="20"/>
              </w:rPr>
              <w:t xml:space="preserve">nkcjonowania </w:t>
            </w:r>
            <w:r w:rsidR="00586C20">
              <w:rPr>
                <w:rFonts w:ascii="Times New Roman" w:hAnsi="Times New Roman" w:cs="Times New Roman"/>
                <w:sz w:val="20"/>
                <w:szCs w:val="20"/>
              </w:rPr>
              <w:t>transportu morskiego w Regionie Morza Bałtyckiego</w:t>
            </w:r>
          </w:p>
        </w:tc>
      </w:tr>
    </w:tbl>
    <w:p w14:paraId="64BA9F2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79920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2D965D87" w14:textId="77777777" w:rsidTr="00E354A8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0E43371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570C40DE" w14:textId="77777777" w:rsidTr="00E354A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C8ED7F6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EFFE2FE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09B3F009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E354A8" w:rsidRPr="00B73E75" w14:paraId="69B10500" w14:textId="77777777" w:rsidTr="00E354A8">
        <w:tc>
          <w:tcPr>
            <w:tcW w:w="959" w:type="dxa"/>
          </w:tcPr>
          <w:p w14:paraId="0C2155F3" w14:textId="64BA9D6C" w:rsidR="00E354A8" w:rsidRPr="00E354A8" w:rsidRDefault="00E354A8" w:rsidP="00E354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75EB01D2" w14:textId="1AD1562A" w:rsidR="00E354A8" w:rsidRPr="00B73E75" w:rsidRDefault="00E354A8" w:rsidP="00CB4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</w:t>
            </w:r>
            <w:r w:rsidR="00CB4FA5">
              <w:rPr>
                <w:rFonts w:ascii="Times New Roman" w:hAnsi="Times New Roman" w:cs="Times New Roman"/>
                <w:sz w:val="20"/>
                <w:szCs w:val="20"/>
              </w:rPr>
              <w:t xml:space="preserve">transportu morskiego i Regionu Morza Bałtyckiego </w:t>
            </w:r>
          </w:p>
        </w:tc>
        <w:tc>
          <w:tcPr>
            <w:tcW w:w="2015" w:type="dxa"/>
          </w:tcPr>
          <w:p w14:paraId="53B1DE7B" w14:textId="6AA878D8" w:rsidR="00E354A8" w:rsidRPr="00E354A8" w:rsidRDefault="00E354A8" w:rsidP="00324D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32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4D7A"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324D7A" w:rsidRPr="00324D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321" w:rsidRPr="00A8032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E354A8" w:rsidRPr="00B73E75" w14:paraId="01FB56CD" w14:textId="77777777" w:rsidTr="00E354A8">
        <w:tc>
          <w:tcPr>
            <w:tcW w:w="959" w:type="dxa"/>
          </w:tcPr>
          <w:p w14:paraId="4719B58E" w14:textId="00996FFB" w:rsidR="00E354A8" w:rsidRPr="00B73E75" w:rsidRDefault="00606696" w:rsidP="00E3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4056D949" w14:textId="3F2F9210" w:rsidR="00E354A8" w:rsidRPr="00B73E75" w:rsidRDefault="009931CC" w:rsidP="0099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znajomość geografii handlu morskiego w Regionie Morza Bałtyckiego</w:t>
            </w:r>
          </w:p>
        </w:tc>
        <w:tc>
          <w:tcPr>
            <w:tcW w:w="2015" w:type="dxa"/>
          </w:tcPr>
          <w:p w14:paraId="5EDA910C" w14:textId="267C9AEE" w:rsidR="00E354A8" w:rsidRPr="00B73E75" w:rsidRDefault="00324D7A" w:rsidP="00E3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 w:rsidR="00C000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 w:rsidR="00A80321" w:rsidRPr="00A8032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FE1493" w:rsidRPr="00B73E75" w14:paraId="17639C16" w14:textId="77777777" w:rsidTr="00E354A8">
        <w:tc>
          <w:tcPr>
            <w:tcW w:w="959" w:type="dxa"/>
          </w:tcPr>
          <w:p w14:paraId="5C6534FE" w14:textId="0E476332" w:rsidR="00FE1493" w:rsidRDefault="00FE1493" w:rsidP="00E3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7087" w:type="dxa"/>
          </w:tcPr>
          <w:p w14:paraId="31AED29C" w14:textId="76D2B76C" w:rsidR="00FE1493" w:rsidRDefault="00FE1493" w:rsidP="00E04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89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E04589">
              <w:rPr>
                <w:rFonts w:ascii="Times New Roman" w:hAnsi="Times New Roman" w:cs="Times New Roman"/>
                <w:sz w:val="20"/>
                <w:szCs w:val="20"/>
              </w:rPr>
              <w:t>podstawowe czynniki kształtujące popyt na usługi transportu morskiego</w:t>
            </w:r>
          </w:p>
        </w:tc>
        <w:tc>
          <w:tcPr>
            <w:tcW w:w="2015" w:type="dxa"/>
          </w:tcPr>
          <w:p w14:paraId="1AD27873" w14:textId="5588B504" w:rsidR="00FE1493" w:rsidRDefault="00FE1493" w:rsidP="00E3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24D7A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D7A">
              <w:rPr>
                <w:rFonts w:ascii="Times New Roman" w:hAnsi="Times New Roman" w:cs="Times New Roman"/>
                <w:sz w:val="20"/>
                <w:szCs w:val="20"/>
              </w:rPr>
              <w:t xml:space="preserve"> NK_W05</w:t>
            </w:r>
            <w:r w:rsidR="00324D7A" w:rsidRPr="00324D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1DF8" w:rsidRPr="00B73E75" w14:paraId="0F45B041" w14:textId="77777777" w:rsidTr="00E354A8">
        <w:tc>
          <w:tcPr>
            <w:tcW w:w="959" w:type="dxa"/>
          </w:tcPr>
          <w:p w14:paraId="258350FE" w14:textId="4425782F" w:rsidR="00DE1DF8" w:rsidRDefault="00DE1DF8" w:rsidP="00E3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39C6F7A4" w14:textId="7A45BFE5" w:rsidR="00DE1DF8" w:rsidRPr="00937989" w:rsidRDefault="009B170B" w:rsidP="00F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04589">
              <w:rPr>
                <w:rFonts w:ascii="Times New Roman" w:hAnsi="Times New Roman" w:cs="Times New Roman"/>
                <w:sz w:val="20"/>
                <w:szCs w:val="20"/>
              </w:rPr>
              <w:t>dentyfikuje podstawowe czynniki kształtujące podaż na usługi transportu morskiego</w:t>
            </w:r>
          </w:p>
        </w:tc>
        <w:tc>
          <w:tcPr>
            <w:tcW w:w="2015" w:type="dxa"/>
          </w:tcPr>
          <w:p w14:paraId="64E2C6D3" w14:textId="2E731A53" w:rsidR="00DE1DF8" w:rsidRDefault="001A51D0" w:rsidP="00E3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 w:rsidR="00DE1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117207A" w14:textId="0DE45EC3" w:rsidR="00DE1DF8" w:rsidRPr="00DE1DF8" w:rsidRDefault="00394CC7" w:rsidP="001A51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1A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DF8" w:rsidRPr="00DE1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1" w:rsidRPr="00A8032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B32D86" w:rsidRPr="00B73E75" w14:paraId="2335A800" w14:textId="77777777" w:rsidTr="00E354A8">
        <w:tc>
          <w:tcPr>
            <w:tcW w:w="959" w:type="dxa"/>
          </w:tcPr>
          <w:p w14:paraId="24D78F16" w14:textId="27EBDA7B" w:rsidR="00B32D86" w:rsidRDefault="00B32D86" w:rsidP="00E35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14:paraId="7C98F337" w14:textId="645856D4" w:rsidR="00B32D86" w:rsidRDefault="00E04589" w:rsidP="0039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znajomość główne podmioty uczestniczące w transporcie morskiemu</w:t>
            </w:r>
          </w:p>
        </w:tc>
        <w:tc>
          <w:tcPr>
            <w:tcW w:w="2015" w:type="dxa"/>
          </w:tcPr>
          <w:p w14:paraId="12B775FA" w14:textId="69C67D36" w:rsidR="00B32D86" w:rsidRDefault="001A51D0" w:rsidP="00A8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B63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321" w:rsidRPr="00A8032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B71199" w:rsidRPr="00B73E75" w14:paraId="6604C77D" w14:textId="77777777" w:rsidTr="00E354A8">
        <w:tc>
          <w:tcPr>
            <w:tcW w:w="959" w:type="dxa"/>
          </w:tcPr>
          <w:p w14:paraId="6D199EDE" w14:textId="50C01CC6" w:rsidR="00B71199" w:rsidRDefault="00B71199" w:rsidP="00B7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7087" w:type="dxa"/>
          </w:tcPr>
          <w:p w14:paraId="0AF08FBB" w14:textId="02FFAE4C" w:rsidR="00B71199" w:rsidRPr="00937989" w:rsidRDefault="00E04589" w:rsidP="00B7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znajomość mechanizmu kształtowania ceny w transporcie morskim</w:t>
            </w:r>
          </w:p>
        </w:tc>
        <w:tc>
          <w:tcPr>
            <w:tcW w:w="2015" w:type="dxa"/>
          </w:tcPr>
          <w:p w14:paraId="49C6ADC2" w14:textId="0809BE97" w:rsidR="00B71199" w:rsidRDefault="00B71199" w:rsidP="0086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863D03">
              <w:rPr>
                <w:rFonts w:ascii="Times New Roman" w:hAnsi="Times New Roman" w:cs="Times New Roman"/>
                <w:sz w:val="20"/>
                <w:szCs w:val="20"/>
              </w:rPr>
              <w:t>1, NK_W07</w:t>
            </w:r>
            <w:r w:rsidR="00A80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321" w:rsidRPr="00A8032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4814B6" w:rsidRPr="00B73E75" w14:paraId="48619CE5" w14:textId="77777777" w:rsidTr="00E354A8">
        <w:tc>
          <w:tcPr>
            <w:tcW w:w="959" w:type="dxa"/>
          </w:tcPr>
          <w:p w14:paraId="59561CDA" w14:textId="6E3987CA" w:rsidR="004814B6" w:rsidRDefault="004814B6" w:rsidP="00B7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EKP_7</w:t>
            </w:r>
          </w:p>
        </w:tc>
        <w:tc>
          <w:tcPr>
            <w:tcW w:w="7087" w:type="dxa"/>
          </w:tcPr>
          <w:p w14:paraId="579DCFE7" w14:textId="253B810E" w:rsidR="004814B6" w:rsidRDefault="00E04589" w:rsidP="00E8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organizacje międzynarodowe kształtujące główne regulacje dla funkcjonowania rynku transportu morskiego w Regionie Morza Bałtyckiego</w:t>
            </w:r>
          </w:p>
        </w:tc>
        <w:tc>
          <w:tcPr>
            <w:tcW w:w="2015" w:type="dxa"/>
          </w:tcPr>
          <w:p w14:paraId="5C3DC2A8" w14:textId="6E7E95A8" w:rsidR="004814B6" w:rsidRDefault="00863D03" w:rsidP="00B7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NK_K07</w:t>
            </w:r>
            <w:r w:rsidR="00B63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321" w:rsidRPr="00A8032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</w:tbl>
    <w:p w14:paraId="223D96FE" w14:textId="2C829F11" w:rsidR="00EC08F3" w:rsidRDefault="00EC08F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81A422" w14:textId="49318FC4" w:rsidR="00311C4F" w:rsidRDefault="00EC08F3" w:rsidP="00EC08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D661AC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76DECDE3" w14:textId="77777777" w:rsidTr="00D178C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4E6DD455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6779A5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1568F72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7765650C" w14:textId="77777777" w:rsidTr="00D178CB">
        <w:tc>
          <w:tcPr>
            <w:tcW w:w="5778" w:type="dxa"/>
            <w:vMerge/>
          </w:tcPr>
          <w:p w14:paraId="5C8D702E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15722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8E2B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AD4D5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7C961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896AC8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CB" w:rsidRPr="00B73E75" w14:paraId="4FD83299" w14:textId="77777777" w:rsidTr="00D178CB">
        <w:tc>
          <w:tcPr>
            <w:tcW w:w="5778" w:type="dxa"/>
          </w:tcPr>
          <w:p w14:paraId="07E26B6F" w14:textId="5C33E5B9" w:rsidR="00D178CB" w:rsidRPr="00B73E75" w:rsidRDefault="00D178CB" w:rsidP="00554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do przedmiotu – zakres, literatura oraz zasady zaliczenia przedmiotu. Pojęcie</w:t>
            </w:r>
            <w:r w:rsidR="0055475D">
              <w:rPr>
                <w:rFonts w:ascii="Times New Roman" w:hAnsi="Times New Roman" w:cs="Times New Roman"/>
                <w:sz w:val="20"/>
                <w:szCs w:val="20"/>
              </w:rPr>
              <w:t xml:space="preserve"> transportu morskiego oraz Regionu Morza Bałtyckiego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4402E5C" w14:textId="01362494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3F3943" w14:textId="6E738680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4C83B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027A3D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C186B45" w14:textId="48BCD46B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 w:rsidR="00E57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7490" w:rsidRPr="00E57490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</w:tr>
      <w:tr w:rsidR="00D178CB" w:rsidRPr="00B73E75" w14:paraId="68D2DF18" w14:textId="77777777" w:rsidTr="00D178CB">
        <w:tc>
          <w:tcPr>
            <w:tcW w:w="5778" w:type="dxa"/>
          </w:tcPr>
          <w:p w14:paraId="3419ED3A" w14:textId="62A62B09" w:rsidR="00D178CB" w:rsidRPr="00B73E75" w:rsidRDefault="00401161" w:rsidP="00401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handlu morskiego </w:t>
            </w:r>
            <w:r w:rsidR="00E35082">
              <w:rPr>
                <w:rFonts w:ascii="Times New Roman" w:hAnsi="Times New Roman" w:cs="Times New Roman"/>
                <w:sz w:val="20"/>
                <w:szCs w:val="20"/>
              </w:rPr>
              <w:t>Regionu Morza Bałtyckiego</w:t>
            </w:r>
            <w:r w:rsidR="00E5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1AE9526" w14:textId="43A29164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9CACCC" w14:textId="60FBBC42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DC75A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F5BF35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3B52ED7" w14:textId="224B5CC0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</w:p>
        </w:tc>
      </w:tr>
      <w:tr w:rsidR="00D178CB" w:rsidRPr="00B73E75" w14:paraId="52A0947E" w14:textId="77777777" w:rsidTr="00D178CB">
        <w:tc>
          <w:tcPr>
            <w:tcW w:w="5778" w:type="dxa"/>
          </w:tcPr>
          <w:p w14:paraId="4FBFCDA2" w14:textId="37A5EC4A" w:rsidR="00D178CB" w:rsidRDefault="00401161" w:rsidP="00285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popytu na usługi transportu morskiego</w:t>
            </w:r>
          </w:p>
        </w:tc>
        <w:tc>
          <w:tcPr>
            <w:tcW w:w="567" w:type="dxa"/>
          </w:tcPr>
          <w:p w14:paraId="0C408D2E" w14:textId="3D367A73" w:rsidR="00D178CB" w:rsidRDefault="00401161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374E292" w14:textId="34720F36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4D21B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D3232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29B8094" w14:textId="691AD004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EKP_2, EKP_3</w:t>
            </w:r>
          </w:p>
        </w:tc>
      </w:tr>
      <w:tr w:rsidR="00D178CB" w:rsidRPr="00B73E75" w14:paraId="026F905E" w14:textId="77777777" w:rsidTr="00D178CB">
        <w:tc>
          <w:tcPr>
            <w:tcW w:w="5778" w:type="dxa"/>
          </w:tcPr>
          <w:p w14:paraId="42559FA8" w14:textId="65FBB036" w:rsidR="00D178CB" w:rsidRDefault="00401161" w:rsidP="00285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podaży ośrodków usług transportu morskiego – porty morskie, terminale i przedsiębiorstwa żeglugi morskiej.</w:t>
            </w:r>
          </w:p>
        </w:tc>
        <w:tc>
          <w:tcPr>
            <w:tcW w:w="567" w:type="dxa"/>
          </w:tcPr>
          <w:p w14:paraId="69DAD6C1" w14:textId="31205D07" w:rsidR="00D178CB" w:rsidRDefault="00401161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B6DAB71" w14:textId="16BE5F4A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56D529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3C47D4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A9C8A3A" w14:textId="5731DD46" w:rsidR="00D178CB" w:rsidRPr="00B73E75" w:rsidRDefault="00522D2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EKP_5, EKP_6</w:t>
            </w:r>
            <w:r w:rsidR="00D178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D178CB" w:rsidRPr="00B73E75" w14:paraId="253C147D" w14:textId="77777777" w:rsidTr="00D178CB">
        <w:tc>
          <w:tcPr>
            <w:tcW w:w="5778" w:type="dxa"/>
          </w:tcPr>
          <w:p w14:paraId="580271C2" w14:textId="2BD09866" w:rsidR="00D178CB" w:rsidRPr="0096395D" w:rsidRDefault="00401161" w:rsidP="00285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Mechanizm kształtowania cen na rynku transportu morskiego</w:t>
            </w:r>
          </w:p>
        </w:tc>
        <w:tc>
          <w:tcPr>
            <w:tcW w:w="567" w:type="dxa"/>
          </w:tcPr>
          <w:p w14:paraId="70D30F6B" w14:textId="5E0EC13D" w:rsidR="00D178CB" w:rsidRDefault="00401161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0363F2" w14:textId="205A571A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1E204A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C9ADF1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B22E872" w14:textId="5BD5224D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EKP_4</w:t>
            </w:r>
            <w:r w:rsidR="00216D17">
              <w:rPr>
                <w:rFonts w:ascii="Times New Roman" w:hAnsi="Times New Roman" w:cs="Times New Roman"/>
                <w:sz w:val="20"/>
                <w:szCs w:val="20"/>
              </w:rPr>
              <w:t>, EKP_6, EKP_7</w:t>
            </w:r>
          </w:p>
        </w:tc>
      </w:tr>
      <w:tr w:rsidR="00D178CB" w:rsidRPr="00B73E75" w14:paraId="5B060720" w14:textId="77777777" w:rsidTr="00D178CB">
        <w:tc>
          <w:tcPr>
            <w:tcW w:w="5778" w:type="dxa"/>
          </w:tcPr>
          <w:p w14:paraId="1DFB8C4A" w14:textId="1DBE3B33" w:rsidR="00D178CB" w:rsidRDefault="00401161" w:rsidP="00401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Organizacje i regulacje kształtujące rynek Regionu Morza Bałtyckiego</w:t>
            </w:r>
          </w:p>
        </w:tc>
        <w:tc>
          <w:tcPr>
            <w:tcW w:w="567" w:type="dxa"/>
          </w:tcPr>
          <w:p w14:paraId="5641C407" w14:textId="2496B997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40A35E2" w14:textId="44CC4348" w:rsidR="00D178CB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C1E3D1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4D6BB1" w14:textId="77777777" w:rsidR="00D178CB" w:rsidRPr="00B73E75" w:rsidRDefault="00D178CB" w:rsidP="00D1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02949EE" w14:textId="05B4FF3A" w:rsidR="00D178CB" w:rsidRPr="00B73E75" w:rsidRDefault="00216D17" w:rsidP="00E9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17">
              <w:rPr>
                <w:rFonts w:ascii="Times New Roman" w:hAnsi="Times New Roman" w:cs="Times New Roman"/>
                <w:sz w:val="20"/>
                <w:szCs w:val="20"/>
              </w:rPr>
              <w:t>EKP_4, EKP_7</w:t>
            </w:r>
          </w:p>
        </w:tc>
      </w:tr>
      <w:tr w:rsidR="00D178CB" w:rsidRPr="00B73E75" w14:paraId="611BAA3C" w14:textId="77777777" w:rsidTr="00D178CB">
        <w:tc>
          <w:tcPr>
            <w:tcW w:w="5778" w:type="dxa"/>
            <w:shd w:val="clear" w:color="auto" w:fill="D9D9D9" w:themeFill="background1" w:themeFillShade="D9"/>
          </w:tcPr>
          <w:p w14:paraId="7CC5989F" w14:textId="77777777" w:rsidR="00D178CB" w:rsidRPr="00F114BB" w:rsidRDefault="00D178CB" w:rsidP="00D1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37D0419" w14:textId="2E12C4A4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130222" w14:textId="6B3DFBE4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459E08" w14:textId="77777777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CC5DEA" w14:textId="77777777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BBF02" w14:textId="77777777" w:rsidR="00D178CB" w:rsidRPr="007A0D66" w:rsidRDefault="00D178CB" w:rsidP="00D1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5E990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1D4EC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5C09D1E7" w14:textId="77777777" w:rsidTr="00D40979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79F235E0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478933A" w14:textId="77777777" w:rsidTr="00D40979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FC66AB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79FA2DC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0DBBFA9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F89936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BE9A04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CB5A7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4FEA4A3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A2E8A2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67605E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8CC662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F4E0D" w:rsidRPr="00B73E75" w14:paraId="24856A8A" w14:textId="77777777" w:rsidTr="00D40979">
        <w:tc>
          <w:tcPr>
            <w:tcW w:w="868" w:type="dxa"/>
          </w:tcPr>
          <w:p w14:paraId="00B511D5" w14:textId="38EE8A29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84" w:type="dxa"/>
          </w:tcPr>
          <w:p w14:paraId="3D79D239" w14:textId="2C25AC4B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0582B73E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2BC7EFF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460BC54" w14:textId="542663BF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25A521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53CBFD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697DD8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B19DEF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A8B13DA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0D75345F" w14:textId="77777777" w:rsidTr="00D40979">
        <w:tc>
          <w:tcPr>
            <w:tcW w:w="868" w:type="dxa"/>
          </w:tcPr>
          <w:p w14:paraId="2D54E988" w14:textId="32371D4A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84" w:type="dxa"/>
          </w:tcPr>
          <w:p w14:paraId="2D8FBF21" w14:textId="3C4F7869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7EA41BB8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8C84DAA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7585B49" w14:textId="5FCD6BE1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B2C1FB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BC8987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98D1439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44D9B2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0454BAE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45EA3A41" w14:textId="77777777" w:rsidTr="00D40979">
        <w:tc>
          <w:tcPr>
            <w:tcW w:w="868" w:type="dxa"/>
          </w:tcPr>
          <w:p w14:paraId="4BB93503" w14:textId="076B63EC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84" w:type="dxa"/>
          </w:tcPr>
          <w:p w14:paraId="1B33A070" w14:textId="4FCB32B4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269EB531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199DDBC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DC5354" w14:textId="66B07A3E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D75BC2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8BFB06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CDE6A7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BA6CF96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9769977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6921BEB0" w14:textId="77777777" w:rsidTr="00D40979">
        <w:tc>
          <w:tcPr>
            <w:tcW w:w="868" w:type="dxa"/>
          </w:tcPr>
          <w:p w14:paraId="618A11FF" w14:textId="3DE50583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84" w:type="dxa"/>
          </w:tcPr>
          <w:p w14:paraId="08E1578E" w14:textId="41650612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47E895F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0CED59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E5C58B" w14:textId="1B4E7EC2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D859B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CF66A6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5C5EEA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6B1EFA7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343BFCB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7DC03503" w14:textId="77777777" w:rsidTr="00D40979">
        <w:tc>
          <w:tcPr>
            <w:tcW w:w="868" w:type="dxa"/>
          </w:tcPr>
          <w:p w14:paraId="009E1643" w14:textId="161155F3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584" w:type="dxa"/>
          </w:tcPr>
          <w:p w14:paraId="4BC8BA64" w14:textId="5BA6C2D8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6EA3750E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FCE808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025071F" w14:textId="2D6190F9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78EE876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078B330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17F02C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099FA3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4E21B241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51A44CE6" w14:textId="77777777" w:rsidTr="00D40979">
        <w:tc>
          <w:tcPr>
            <w:tcW w:w="868" w:type="dxa"/>
          </w:tcPr>
          <w:p w14:paraId="76A541D1" w14:textId="321AF936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584" w:type="dxa"/>
          </w:tcPr>
          <w:p w14:paraId="3CDADFC5" w14:textId="278DBE4C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33C75153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0879EF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E94975" w14:textId="130378A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9B3F967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873B90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A8D84B4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228B458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E9B94B3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0D" w:rsidRPr="00B73E75" w14:paraId="4AD4B9E7" w14:textId="77777777" w:rsidTr="00D40979">
        <w:tc>
          <w:tcPr>
            <w:tcW w:w="868" w:type="dxa"/>
          </w:tcPr>
          <w:p w14:paraId="088304E5" w14:textId="4FD74D5B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EKP_7</w:t>
            </w:r>
          </w:p>
        </w:tc>
        <w:tc>
          <w:tcPr>
            <w:tcW w:w="584" w:type="dxa"/>
          </w:tcPr>
          <w:p w14:paraId="255F6A22" w14:textId="03CA3DAF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587762E2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7194B58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6C679B" w14:textId="07384A21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9CF69DD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51D4B35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FDAF6E9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E3F2D80" w14:textId="77777777" w:rsidR="00FF4E0D" w:rsidRPr="00B73E75" w:rsidRDefault="00FF4E0D" w:rsidP="00F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8C14DDC" w14:textId="77777777" w:rsidR="00FF4E0D" w:rsidRPr="00B73E75" w:rsidRDefault="00FF4E0D" w:rsidP="00FF4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66D20A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94A5F1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6193E245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7CAF065C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CD4F667" w14:textId="77777777" w:rsidTr="009146B2">
        <w:tc>
          <w:tcPr>
            <w:tcW w:w="10061" w:type="dxa"/>
          </w:tcPr>
          <w:p w14:paraId="1ADB2B6D" w14:textId="77777777" w:rsidR="00B35F8A" w:rsidRPr="00B35F8A" w:rsidRDefault="00B35F8A" w:rsidP="00B3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8A">
              <w:rPr>
                <w:rFonts w:ascii="Times New Roman" w:hAnsi="Times New Roman" w:cs="Times New Roman"/>
                <w:sz w:val="20"/>
                <w:szCs w:val="20"/>
              </w:rPr>
              <w:t>Zaliczenie wykładów : test końcowy pisemny (T- 60% punktów możliwych do zdobycia).</w:t>
            </w:r>
          </w:p>
          <w:p w14:paraId="015C4BCF" w14:textId="651DA79F" w:rsidR="00E41568" w:rsidRDefault="00B35F8A" w:rsidP="00B3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F8A">
              <w:rPr>
                <w:rFonts w:ascii="Times New Roman" w:hAnsi="Times New Roman" w:cs="Times New Roman"/>
                <w:sz w:val="20"/>
                <w:szCs w:val="20"/>
              </w:rPr>
              <w:t>Ocena końcowa jest oceną z testu</w:t>
            </w:r>
          </w:p>
        </w:tc>
      </w:tr>
    </w:tbl>
    <w:p w14:paraId="20FD9BB9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3C4BC007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2B2BF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52CFC9C7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56019F0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055154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087CBCF9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46A629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3546911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0B1EC14E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EA85E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1FF47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1F160C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64198D7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36A20C33" w14:textId="77777777" w:rsidTr="007A5B94">
        <w:tc>
          <w:tcPr>
            <w:tcW w:w="6062" w:type="dxa"/>
          </w:tcPr>
          <w:p w14:paraId="184F876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E0AF055" w14:textId="30A184CC" w:rsidR="00CC4A9E" w:rsidRDefault="00EE54B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4B2CC43" w14:textId="4D4DCDBF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5308F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E8B074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81819D2" w14:textId="77777777" w:rsidTr="007A5B94">
        <w:tc>
          <w:tcPr>
            <w:tcW w:w="6062" w:type="dxa"/>
          </w:tcPr>
          <w:p w14:paraId="01BAD46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772242A" w14:textId="708F803D" w:rsidR="00CC4A9E" w:rsidRDefault="000B19D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0E24F6D" w14:textId="3CDAEC3B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0DF63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AB924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E067AA1" w14:textId="77777777" w:rsidTr="007A5B94">
        <w:tc>
          <w:tcPr>
            <w:tcW w:w="6062" w:type="dxa"/>
          </w:tcPr>
          <w:p w14:paraId="6FA3475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65F5657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43814C" w14:textId="35A5771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2C3F10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01E6F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FFF088C" w14:textId="77777777" w:rsidTr="007A5B94">
        <w:tc>
          <w:tcPr>
            <w:tcW w:w="6062" w:type="dxa"/>
          </w:tcPr>
          <w:p w14:paraId="699B57B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0780F089" w14:textId="085BF435" w:rsidR="00CC4A9E" w:rsidRDefault="006F6D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8985E34" w14:textId="27D67729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62F81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7D34B5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2C81FCB" w14:textId="77777777" w:rsidTr="007A5B94">
        <w:tc>
          <w:tcPr>
            <w:tcW w:w="6062" w:type="dxa"/>
          </w:tcPr>
          <w:p w14:paraId="55F7D3ED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1F8A089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79168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61E1F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B262E3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957EABB" w14:textId="77777777" w:rsidTr="007A5B94">
        <w:tc>
          <w:tcPr>
            <w:tcW w:w="6062" w:type="dxa"/>
          </w:tcPr>
          <w:p w14:paraId="1278757B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23FB525" w14:textId="7C45D8A8" w:rsidR="00CC4A9E" w:rsidRDefault="00B851C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1150E87" w14:textId="5EB82FB4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FDB32D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739A41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0189320" w14:textId="77777777" w:rsidTr="007A5B94">
        <w:tc>
          <w:tcPr>
            <w:tcW w:w="6062" w:type="dxa"/>
          </w:tcPr>
          <w:p w14:paraId="4CD4D78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C5C6C52" w14:textId="34E1942C" w:rsidR="00CC4A9E" w:rsidRDefault="000B19D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0B45451" w14:textId="69A63682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11368B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0A409C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5FE0281" w14:textId="77777777" w:rsidTr="007A5B94">
        <w:tc>
          <w:tcPr>
            <w:tcW w:w="6062" w:type="dxa"/>
          </w:tcPr>
          <w:p w14:paraId="59D11F6B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6AF422F" w14:textId="53D0A1DA" w:rsidR="00CC4A9E" w:rsidRPr="00F379F2" w:rsidRDefault="00C053C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4C8AD7A5" w14:textId="28861888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7FB53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F58353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F361E1E" w14:textId="77777777" w:rsidTr="00CA546D">
        <w:tc>
          <w:tcPr>
            <w:tcW w:w="6062" w:type="dxa"/>
          </w:tcPr>
          <w:p w14:paraId="3CB2D6F2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3ECD1B7" w14:textId="4138293F" w:rsidR="00AC54E4" w:rsidRPr="00F379F2" w:rsidRDefault="000B19D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62DB" w14:paraId="498DA2F8" w14:textId="77777777" w:rsidTr="007A5B94">
        <w:tc>
          <w:tcPr>
            <w:tcW w:w="6062" w:type="dxa"/>
          </w:tcPr>
          <w:p w14:paraId="7A2E270F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579D5333" w14:textId="5F3C3876" w:rsidR="008D62DB" w:rsidRPr="00B204A5" w:rsidRDefault="000B19D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012636A3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9B1DCF5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7768D2E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A12DFF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9719720" w14:textId="77777777" w:rsidTr="00EF04BB">
        <w:tc>
          <w:tcPr>
            <w:tcW w:w="6062" w:type="dxa"/>
          </w:tcPr>
          <w:p w14:paraId="320AB80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6042897B" w14:textId="5F542454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73A12E13" w14:textId="205BE992" w:rsidR="00AC54E4" w:rsidRDefault="00B851C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54E4" w14:paraId="4B50A5B4" w14:textId="77777777" w:rsidTr="00660643">
        <w:tc>
          <w:tcPr>
            <w:tcW w:w="6062" w:type="dxa"/>
          </w:tcPr>
          <w:p w14:paraId="65BF62CA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A3DDA1D" w14:textId="53459334" w:rsidR="00AC54E4" w:rsidRDefault="000B19D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0" w:type="dxa"/>
            <w:gridSpan w:val="2"/>
            <w:vAlign w:val="center"/>
          </w:tcPr>
          <w:p w14:paraId="31E5789B" w14:textId="2987EFBF" w:rsidR="00AC54E4" w:rsidRDefault="000B19D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FF1CA99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6321D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02EA9D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4ED56FA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2348FC" w14:paraId="74A47AE0" w14:textId="77777777" w:rsidTr="00F220B2">
        <w:tc>
          <w:tcPr>
            <w:tcW w:w="10061" w:type="dxa"/>
          </w:tcPr>
          <w:p w14:paraId="1182FCF6" w14:textId="0520CBC3" w:rsidR="00EA2E55" w:rsidRPr="008A7831" w:rsidRDefault="00EA2E55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>Grzelakowski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 A.S., Projekty morsko-lądowych korytarzy transportowych w Regionie Morza Bałtyckiego : wybrane studia przypadków, Gospodarka Materiałowa i Logistyka, 2016, Nr 12.</w:t>
            </w:r>
          </w:p>
          <w:p w14:paraId="2C7FB889" w14:textId="6CE18322" w:rsidR="00475AF0" w:rsidRPr="008A7831" w:rsidRDefault="009B170B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>Grzelakowski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 A.S., Rozwój transportu morskiego w regionie Morza Bałtyckiego, Zeszyty Naukowe Akademii Morskiej w Gdyni, 2010, Nr 67.</w:t>
            </w:r>
          </w:p>
          <w:p w14:paraId="05F2ED5D" w14:textId="0DE4558C" w:rsidR="00E531D1" w:rsidRPr="008A7831" w:rsidRDefault="009B170B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Czermański E., Charakterystyka gospodarcza Regionu Morza Bałtyckiego, </w:t>
            </w:r>
            <w:hyperlink r:id="rId7" w:history="1">
              <w:r w:rsidRPr="008A783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http://studiaimaterialy.pl/wp-content/uploads/2013/07/ZN-2012-ITiHM-ECz.pdf</w:t>
              </w:r>
            </w:hyperlink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B29D46" w14:textId="3C1DA8B0" w:rsidR="009B170B" w:rsidRPr="008A7831" w:rsidRDefault="00622FAE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EUROPA BAŁTYCKA PRZESZŁOŚĆ, TERAŹNIEJSZOŚĆ, NOWE WYZWANIA XXV SEJMIK MORSKI, </w:t>
            </w:r>
            <w:hyperlink r:id="rId8" w:history="1">
              <w:r w:rsidRPr="008A783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http://www.wzieu.pl/zn/589/ZN_589.pdf</w:t>
              </w:r>
            </w:hyperlink>
          </w:p>
          <w:p w14:paraId="5942572C" w14:textId="60529897" w:rsidR="00DA10A7" w:rsidRPr="008A7831" w:rsidRDefault="00DA10A7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Grzelakowski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 A.S., Matczak M., </w:t>
            </w:r>
            <w:r w:rsidRPr="008A7831">
              <w:rPr>
                <w:rFonts w:ascii="Times New Roman" w:hAnsi="Times New Roman" w:cs="Times New Roman"/>
                <w:i/>
                <w:sz w:val="20"/>
                <w:szCs w:val="20"/>
              </w:rPr>
              <w:t>Współczesne porty morskie funkcjonowanie i rozwój</w:t>
            </w:r>
            <w:r w:rsidRPr="008A7831">
              <w:rPr>
                <w:rFonts w:ascii="Times New Roman" w:hAnsi="Times New Roman" w:cs="Times New Roman"/>
                <w:sz w:val="20"/>
                <w:szCs w:val="20"/>
              </w:rPr>
              <w:t>, Akademia Morska w Gdyni, Gdynia, 2012.</w:t>
            </w:r>
          </w:p>
          <w:p w14:paraId="5BB4CE0B" w14:textId="1C7CEB37" w:rsidR="002D03D3" w:rsidRPr="008A7831" w:rsidRDefault="002D03D3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>Ficoń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8A7831">
              <w:rPr>
                <w:rFonts w:ascii="Times New Roman" w:hAnsi="Times New Roman" w:cs="Times New Roman"/>
                <w:i/>
                <w:sz w:val="20"/>
                <w:szCs w:val="20"/>
              </w:rPr>
              <w:t>Logistyka morska, statki, porty, spedycja</w:t>
            </w:r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, Wydawnictwo BEL </w:t>
            </w:r>
            <w:r w:rsidR="00EA2E55" w:rsidRPr="008A7831">
              <w:rPr>
                <w:rFonts w:ascii="Times New Roman" w:hAnsi="Times New Roman" w:cs="Times New Roman"/>
                <w:sz w:val="20"/>
                <w:szCs w:val="20"/>
              </w:rPr>
              <w:t>Studio Sp. z</w:t>
            </w:r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 o.o. Warszawa, 2010.</w:t>
            </w:r>
          </w:p>
          <w:p w14:paraId="42AA6117" w14:textId="31E1869E" w:rsidR="006C462B" w:rsidRPr="008A7831" w:rsidRDefault="00461FBF" w:rsidP="008A7831">
            <w:pPr>
              <w:pStyle w:val="Akapitzlist"/>
              <w:numPr>
                <w:ilvl w:val="0"/>
                <w:numId w:val="1"/>
              </w:num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>Teska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 J., Współpraca gospodarcza determinantem budowy zaufania i bezpieczeństwa w Regionie Morza Bałtyckiego</w:t>
            </w:r>
            <w:r w:rsidR="006C462B" w:rsidRPr="008A7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6C462B" w:rsidRPr="008A783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file:///C:/Users/User/Downloads/Wsp%C3%B3%C5%82praca_gospodarcza_determinatem.pdf</w:t>
              </w:r>
            </w:hyperlink>
          </w:p>
          <w:p w14:paraId="48D7CE6C" w14:textId="06041998" w:rsidR="007022DB" w:rsidRPr="008A7831" w:rsidRDefault="007022DB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Song, Dr. David H.; </w:t>
            </w: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Neligan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Peter C., MB.,  Maritime Logistics, Publisher </w:t>
            </w: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Kogan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Page Ltd, 2021.</w:t>
            </w:r>
          </w:p>
          <w:p w14:paraId="19372C20" w14:textId="7873324B" w:rsidR="008160B1" w:rsidRPr="008A7831" w:rsidRDefault="007022DB" w:rsidP="008A7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Y. H. </w:t>
            </w: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Księżyc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Wenus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-hung Lai , T. C. Edwina </w:t>
            </w: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Chenga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Dong Yang, Shipping and logistics management, Publisher Springer, 2023.</w:t>
            </w:r>
          </w:p>
        </w:tc>
      </w:tr>
      <w:tr w:rsidR="00404FAF" w14:paraId="6B9557D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50AD4DF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14:paraId="487C6C52" w14:textId="77777777" w:rsidTr="00E52565">
        <w:tc>
          <w:tcPr>
            <w:tcW w:w="10061" w:type="dxa"/>
          </w:tcPr>
          <w:p w14:paraId="5BF00F5F" w14:textId="7A044BB5" w:rsidR="00073592" w:rsidRPr="008A7831" w:rsidRDefault="00073592" w:rsidP="008A78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Marek R., </w:t>
            </w:r>
            <w:r w:rsidR="00B66653" w:rsidRPr="008A783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Marine container terminal complexity</w:t>
            </w:r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45th International Scientific Conference on Economic and Social Development – XIX International Social Congress (ISC 2019), ISSN 1849-7535, Moscow, 17-18 October 2019, s. 139-153</w:t>
            </w:r>
            <w:r w:rsidR="00A62C63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14:paraId="28059835" w14:textId="61D5D400" w:rsidR="00682AAF" w:rsidRPr="008A7831" w:rsidRDefault="00073592" w:rsidP="008A78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Marek R., </w:t>
            </w:r>
            <w:r w:rsidR="00B66653" w:rsidRPr="008A783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The analysis of five competitive forces of marine container terminal industry based on polish market</w:t>
            </w:r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45th International Scientific Conference on Economic and Social Development – XIX International Social Congress (ISC 2019), ISSN 1849-7535, Moscow, 17-18 October 2019, s. 358-373</w:t>
            </w:r>
            <w:r w:rsidR="00B66653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14:paraId="5B578B00" w14:textId="42567668" w:rsidR="00073592" w:rsidRPr="008A7831" w:rsidRDefault="007843CD" w:rsidP="008A78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Rocznik</w:t>
            </w:r>
            <w:proofErr w:type="spellEnd"/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Staty</w:t>
            </w:r>
            <w:r w:rsidR="008A7831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styczny</w:t>
            </w:r>
            <w:proofErr w:type="spellEnd"/>
            <w:r w:rsidR="008A7831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8A7831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Gospodarki</w:t>
            </w:r>
            <w:proofErr w:type="spellEnd"/>
            <w:r w:rsidR="008A7831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8A7831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Morskiej</w:t>
            </w:r>
            <w:proofErr w:type="spellEnd"/>
            <w:r w:rsidR="008A7831"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2023</w:t>
            </w:r>
            <w:r w:rsidRPr="008A783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</w:tr>
    </w:tbl>
    <w:p w14:paraId="68546027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F99442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14:paraId="3F52132A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CB96486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1F9700D" w14:textId="77777777" w:rsidTr="00482229">
        <w:tc>
          <w:tcPr>
            <w:tcW w:w="6062" w:type="dxa"/>
          </w:tcPr>
          <w:p w14:paraId="4AB60BB9" w14:textId="1796BC36" w:rsidR="008D62DB" w:rsidRDefault="00597DA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Robert Marek</w:t>
            </w:r>
          </w:p>
        </w:tc>
        <w:tc>
          <w:tcPr>
            <w:tcW w:w="3999" w:type="dxa"/>
          </w:tcPr>
          <w:p w14:paraId="44EC8D67" w14:textId="55DD2408" w:rsidR="008D62DB" w:rsidRDefault="00597DA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8D62DB" w:rsidRPr="00E71601" w14:paraId="244E0944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94C6F1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3ECC81D7" w14:textId="77777777" w:rsidTr="00482229">
        <w:tc>
          <w:tcPr>
            <w:tcW w:w="6062" w:type="dxa"/>
          </w:tcPr>
          <w:p w14:paraId="60C6359E" w14:textId="323C5DEF" w:rsidR="008D62DB" w:rsidRDefault="002348FC" w:rsidP="001A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A68C3">
              <w:rPr>
                <w:rFonts w:ascii="Times New Roman" w:hAnsi="Times New Roman" w:cs="Times New Roman"/>
                <w:sz w:val="20"/>
                <w:szCs w:val="20"/>
              </w:rPr>
              <w:t>r Sławomir Skiba</w:t>
            </w:r>
          </w:p>
        </w:tc>
        <w:tc>
          <w:tcPr>
            <w:tcW w:w="3999" w:type="dxa"/>
          </w:tcPr>
          <w:p w14:paraId="2F03C5EB" w14:textId="52BA3125" w:rsidR="008D62DB" w:rsidRDefault="008D62DB" w:rsidP="001A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DFB2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D51E4" w14:textId="77777777" w:rsidR="00355C51" w:rsidRPr="00B73E75" w:rsidRDefault="00355C5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5C51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297"/>
    <w:multiLevelType w:val="hybridMultilevel"/>
    <w:tmpl w:val="4F7E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BF5"/>
    <w:multiLevelType w:val="hybridMultilevel"/>
    <w:tmpl w:val="C1B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5A84"/>
    <w:rsid w:val="000534DC"/>
    <w:rsid w:val="00054731"/>
    <w:rsid w:val="000573AB"/>
    <w:rsid w:val="00073592"/>
    <w:rsid w:val="000778D3"/>
    <w:rsid w:val="00082D00"/>
    <w:rsid w:val="000A4CC2"/>
    <w:rsid w:val="000B19DC"/>
    <w:rsid w:val="000B20E5"/>
    <w:rsid w:val="000C2C74"/>
    <w:rsid w:val="000D36A8"/>
    <w:rsid w:val="000D3841"/>
    <w:rsid w:val="000F529B"/>
    <w:rsid w:val="00121837"/>
    <w:rsid w:val="001251EC"/>
    <w:rsid w:val="00153D83"/>
    <w:rsid w:val="00154A9F"/>
    <w:rsid w:val="001671B0"/>
    <w:rsid w:val="00177487"/>
    <w:rsid w:val="001A1E43"/>
    <w:rsid w:val="001A51D0"/>
    <w:rsid w:val="001A68C3"/>
    <w:rsid w:val="001E5FE3"/>
    <w:rsid w:val="001F1581"/>
    <w:rsid w:val="00203989"/>
    <w:rsid w:val="00204CA6"/>
    <w:rsid w:val="00210A14"/>
    <w:rsid w:val="00216D17"/>
    <w:rsid w:val="00227ED3"/>
    <w:rsid w:val="00231DE0"/>
    <w:rsid w:val="002348FC"/>
    <w:rsid w:val="00250A61"/>
    <w:rsid w:val="00264119"/>
    <w:rsid w:val="00267183"/>
    <w:rsid w:val="0026770C"/>
    <w:rsid w:val="00285DDF"/>
    <w:rsid w:val="00296265"/>
    <w:rsid w:val="002D03D3"/>
    <w:rsid w:val="002D26E6"/>
    <w:rsid w:val="002D5BE3"/>
    <w:rsid w:val="002E52A6"/>
    <w:rsid w:val="002E722C"/>
    <w:rsid w:val="002F33B0"/>
    <w:rsid w:val="00311C4F"/>
    <w:rsid w:val="00314DC7"/>
    <w:rsid w:val="00314EE8"/>
    <w:rsid w:val="00315226"/>
    <w:rsid w:val="00315479"/>
    <w:rsid w:val="00324D7A"/>
    <w:rsid w:val="00355C51"/>
    <w:rsid w:val="003616FC"/>
    <w:rsid w:val="00367CCE"/>
    <w:rsid w:val="00370E2B"/>
    <w:rsid w:val="003834D5"/>
    <w:rsid w:val="003871EB"/>
    <w:rsid w:val="003912F5"/>
    <w:rsid w:val="00394CC7"/>
    <w:rsid w:val="003A6F9E"/>
    <w:rsid w:val="003C3616"/>
    <w:rsid w:val="003D2022"/>
    <w:rsid w:val="00401161"/>
    <w:rsid w:val="00404FAF"/>
    <w:rsid w:val="00412278"/>
    <w:rsid w:val="0043236F"/>
    <w:rsid w:val="00442B43"/>
    <w:rsid w:val="00457BC1"/>
    <w:rsid w:val="00461FBF"/>
    <w:rsid w:val="0046763D"/>
    <w:rsid w:val="00475AF0"/>
    <w:rsid w:val="0047668B"/>
    <w:rsid w:val="00476965"/>
    <w:rsid w:val="00477A2B"/>
    <w:rsid w:val="004814B6"/>
    <w:rsid w:val="00482229"/>
    <w:rsid w:val="00494002"/>
    <w:rsid w:val="004A4E7B"/>
    <w:rsid w:val="004A6E5D"/>
    <w:rsid w:val="004B1FB2"/>
    <w:rsid w:val="004F47B4"/>
    <w:rsid w:val="00500DA6"/>
    <w:rsid w:val="00522D2B"/>
    <w:rsid w:val="00550A4F"/>
    <w:rsid w:val="0055475D"/>
    <w:rsid w:val="00566FCD"/>
    <w:rsid w:val="0058657A"/>
    <w:rsid w:val="00586C20"/>
    <w:rsid w:val="005872B4"/>
    <w:rsid w:val="00597DAB"/>
    <w:rsid w:val="005A766B"/>
    <w:rsid w:val="005B6063"/>
    <w:rsid w:val="005E7FD1"/>
    <w:rsid w:val="00602719"/>
    <w:rsid w:val="00603480"/>
    <w:rsid w:val="00605365"/>
    <w:rsid w:val="00606696"/>
    <w:rsid w:val="0061242E"/>
    <w:rsid w:val="00620D57"/>
    <w:rsid w:val="00622FAE"/>
    <w:rsid w:val="00624A5D"/>
    <w:rsid w:val="00641985"/>
    <w:rsid w:val="00641BF4"/>
    <w:rsid w:val="00643104"/>
    <w:rsid w:val="00651F07"/>
    <w:rsid w:val="00656F28"/>
    <w:rsid w:val="00670D90"/>
    <w:rsid w:val="00682AAF"/>
    <w:rsid w:val="0068604A"/>
    <w:rsid w:val="00686652"/>
    <w:rsid w:val="006A3C51"/>
    <w:rsid w:val="006B0EFE"/>
    <w:rsid w:val="006C462B"/>
    <w:rsid w:val="006C49E5"/>
    <w:rsid w:val="006E1078"/>
    <w:rsid w:val="006F5545"/>
    <w:rsid w:val="006F6C43"/>
    <w:rsid w:val="006F6DD7"/>
    <w:rsid w:val="006F7D50"/>
    <w:rsid w:val="007022DB"/>
    <w:rsid w:val="00703075"/>
    <w:rsid w:val="0070710C"/>
    <w:rsid w:val="00710C57"/>
    <w:rsid w:val="00771B68"/>
    <w:rsid w:val="007843CD"/>
    <w:rsid w:val="0079419B"/>
    <w:rsid w:val="007A0D66"/>
    <w:rsid w:val="007A5B94"/>
    <w:rsid w:val="007A74A3"/>
    <w:rsid w:val="007B1B33"/>
    <w:rsid w:val="007D7DD2"/>
    <w:rsid w:val="008160B1"/>
    <w:rsid w:val="00843939"/>
    <w:rsid w:val="00863D03"/>
    <w:rsid w:val="00886101"/>
    <w:rsid w:val="00887596"/>
    <w:rsid w:val="008A7831"/>
    <w:rsid w:val="008D62DB"/>
    <w:rsid w:val="009105E1"/>
    <w:rsid w:val="00931707"/>
    <w:rsid w:val="00934797"/>
    <w:rsid w:val="009376F9"/>
    <w:rsid w:val="00947EB9"/>
    <w:rsid w:val="0096395D"/>
    <w:rsid w:val="0097173A"/>
    <w:rsid w:val="00986569"/>
    <w:rsid w:val="009931CC"/>
    <w:rsid w:val="009A12E8"/>
    <w:rsid w:val="009B170B"/>
    <w:rsid w:val="009E5A30"/>
    <w:rsid w:val="009F7358"/>
    <w:rsid w:val="00A34FFC"/>
    <w:rsid w:val="00A62C63"/>
    <w:rsid w:val="00A727FE"/>
    <w:rsid w:val="00A80321"/>
    <w:rsid w:val="00A822D5"/>
    <w:rsid w:val="00AB075F"/>
    <w:rsid w:val="00AC54E4"/>
    <w:rsid w:val="00B16E6A"/>
    <w:rsid w:val="00B204A5"/>
    <w:rsid w:val="00B32D86"/>
    <w:rsid w:val="00B33920"/>
    <w:rsid w:val="00B35F8A"/>
    <w:rsid w:val="00B55209"/>
    <w:rsid w:val="00B637EA"/>
    <w:rsid w:val="00B66653"/>
    <w:rsid w:val="00B71199"/>
    <w:rsid w:val="00B73E75"/>
    <w:rsid w:val="00B851C0"/>
    <w:rsid w:val="00B8606B"/>
    <w:rsid w:val="00B8736C"/>
    <w:rsid w:val="00B913D6"/>
    <w:rsid w:val="00B95CA8"/>
    <w:rsid w:val="00BD3115"/>
    <w:rsid w:val="00BE53F6"/>
    <w:rsid w:val="00BF0F40"/>
    <w:rsid w:val="00BF40B4"/>
    <w:rsid w:val="00C0007C"/>
    <w:rsid w:val="00C01AEF"/>
    <w:rsid w:val="00C053CE"/>
    <w:rsid w:val="00C11EFA"/>
    <w:rsid w:val="00C4290C"/>
    <w:rsid w:val="00C85E25"/>
    <w:rsid w:val="00C97E91"/>
    <w:rsid w:val="00CA27ED"/>
    <w:rsid w:val="00CB4FA5"/>
    <w:rsid w:val="00CC4A9E"/>
    <w:rsid w:val="00CD4245"/>
    <w:rsid w:val="00CE30D1"/>
    <w:rsid w:val="00CF0B22"/>
    <w:rsid w:val="00CF45EF"/>
    <w:rsid w:val="00D176CF"/>
    <w:rsid w:val="00D178CB"/>
    <w:rsid w:val="00D21955"/>
    <w:rsid w:val="00D237FA"/>
    <w:rsid w:val="00D40979"/>
    <w:rsid w:val="00D871B3"/>
    <w:rsid w:val="00DA10A7"/>
    <w:rsid w:val="00DB3FA3"/>
    <w:rsid w:val="00DB49F3"/>
    <w:rsid w:val="00DC23D9"/>
    <w:rsid w:val="00DD31A2"/>
    <w:rsid w:val="00DE1DF8"/>
    <w:rsid w:val="00DE569B"/>
    <w:rsid w:val="00E04589"/>
    <w:rsid w:val="00E135CF"/>
    <w:rsid w:val="00E276C0"/>
    <w:rsid w:val="00E35082"/>
    <w:rsid w:val="00E35134"/>
    <w:rsid w:val="00E354A8"/>
    <w:rsid w:val="00E41568"/>
    <w:rsid w:val="00E440BA"/>
    <w:rsid w:val="00E531D1"/>
    <w:rsid w:val="00E54903"/>
    <w:rsid w:val="00E55AC3"/>
    <w:rsid w:val="00E56D9D"/>
    <w:rsid w:val="00E57490"/>
    <w:rsid w:val="00E61BE4"/>
    <w:rsid w:val="00E64446"/>
    <w:rsid w:val="00E71601"/>
    <w:rsid w:val="00E77032"/>
    <w:rsid w:val="00E85663"/>
    <w:rsid w:val="00E868C2"/>
    <w:rsid w:val="00E95928"/>
    <w:rsid w:val="00EA2721"/>
    <w:rsid w:val="00EA2E55"/>
    <w:rsid w:val="00EC08F3"/>
    <w:rsid w:val="00EE54B2"/>
    <w:rsid w:val="00EF6845"/>
    <w:rsid w:val="00F0402C"/>
    <w:rsid w:val="00F114BB"/>
    <w:rsid w:val="00F379F2"/>
    <w:rsid w:val="00F77452"/>
    <w:rsid w:val="00FA07ED"/>
    <w:rsid w:val="00FB1DCC"/>
    <w:rsid w:val="00FD54FC"/>
    <w:rsid w:val="00FE1493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2C13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C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ieu.pl/zn/589/ZN_58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iaimaterialy.pl/wp-content/uploads/2013/07/ZN-2012-ITiHM-EC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Wsp%C3%B3%C5%82praca_gospodarcza_determinate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Lenovo</cp:lastModifiedBy>
  <cp:revision>6</cp:revision>
  <dcterms:created xsi:type="dcterms:W3CDTF">2024-05-09T08:22:00Z</dcterms:created>
  <dcterms:modified xsi:type="dcterms:W3CDTF">2024-05-09T08:50:00Z</dcterms:modified>
</cp:coreProperties>
</file>