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B532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OTYŁOŚĆ JAKO PROBLEM ZDROWOTNY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I SPOŁECZNY</w:t>
            </w:r>
          </w:p>
        </w:tc>
      </w:tr>
      <w:tr w:rsidR="00EA2721" w:rsidRPr="0030378E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3766E4" w:rsidRDefault="00AB532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3766E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OBESITY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–</w:t>
            </w:r>
            <w:r w:rsidRPr="003766E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HEALTH AND SOCIAL PROBLEM</w:t>
            </w:r>
          </w:p>
        </w:tc>
      </w:tr>
    </w:tbl>
    <w:p w:rsidR="00177487" w:rsidRPr="003766E4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7"/>
        <w:gridCol w:w="7423"/>
      </w:tblGrid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3" w:type="dxa"/>
            <w:vAlign w:val="center"/>
          </w:tcPr>
          <w:p w:rsidR="00942FEF" w:rsidRPr="004F47B4" w:rsidRDefault="00034DC7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3" w:type="dxa"/>
            <w:vAlign w:val="center"/>
          </w:tcPr>
          <w:p w:rsidR="00942FEF" w:rsidRDefault="0030378E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  <w:bookmarkEnd w:id="0"/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3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3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3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3" w:type="dxa"/>
            <w:vAlign w:val="center"/>
          </w:tcPr>
          <w:p w:rsidR="00942FEF" w:rsidRPr="004F47B4" w:rsidRDefault="003766E4" w:rsidP="003766E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3" w:type="dxa"/>
            <w:vAlign w:val="center"/>
          </w:tcPr>
          <w:p w:rsidR="00942FEF" w:rsidRPr="004F47B4" w:rsidRDefault="003766E4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942FE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942FE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942FEF">
        <w:tc>
          <w:tcPr>
            <w:tcW w:w="1526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942FE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942FEF" w:rsidRPr="002E722C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A75343" w:rsidRDefault="0068665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A7534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A75343">
        <w:tc>
          <w:tcPr>
            <w:tcW w:w="10060" w:type="dxa"/>
          </w:tcPr>
          <w:p w:rsidR="004F47B4" w:rsidRPr="00B73E75" w:rsidRDefault="004D5B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Podstawowa wiedza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z zakresu biologii,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zdrowia publicznego, edukacji żywieniowej i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podstaw żywienia człowieka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pozwalająca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zrozumienie i interpretację zjawisk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oraz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proces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ów w zakresie oceny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stopnia ryzyka następstw zdrowotnych i społecznych otyłości.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A75343" w:rsidRDefault="00CF0B2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A7534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A75343">
        <w:tc>
          <w:tcPr>
            <w:tcW w:w="10060" w:type="dxa"/>
          </w:tcPr>
          <w:p w:rsidR="004D5B68" w:rsidRDefault="004D5B68" w:rsidP="004D5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Zapoznanie studentów z zagadnieniami dotyczącymi: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istoty i sposobów identyfikacji nadwagi i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uwarunkowań biologicznych, psychologicznych i społecznych rozwoju nadwagi i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epidemiologii otyłości w Polsce i na świecie – zlekceważona pandemia,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skutków zdrowotnych, społecznych i ekonomicznych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zarządzania zdrowiem publicznym na przykładzie walki z otyłością</w:t>
            </w:r>
            <w:r w:rsidR="00A75343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</w:t>
            </w:r>
          </w:p>
          <w:p w:rsidR="004F47B4" w:rsidRPr="00B73E75" w:rsidRDefault="004D5B68" w:rsidP="004D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metod walki z nadwagą i otyłością.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A75343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034DC7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034DC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034DC7" w:rsidRPr="00B73E75" w:rsidTr="00034DC7">
        <w:tc>
          <w:tcPr>
            <w:tcW w:w="959" w:type="dxa"/>
            <w:vAlign w:val="center"/>
          </w:tcPr>
          <w:p w:rsidR="00034DC7" w:rsidRPr="001562A9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  <w:vAlign w:val="center"/>
          </w:tcPr>
          <w:p w:rsidR="00034DC7" w:rsidRPr="00F46D5E" w:rsidRDefault="00034DC7" w:rsidP="00034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d</w:t>
            </w: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efiniuje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i różnicuje</w:t>
            </w: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nadwagę i otyłość, powołuje się na kryteria diagnostyczne nadwagi i otyłości oraz na podstawie danych epidemiologicznych określa skalę problemu otyłości w Polsce i na świecie.</w:t>
            </w:r>
          </w:p>
        </w:tc>
        <w:tc>
          <w:tcPr>
            <w:tcW w:w="2017" w:type="dxa"/>
            <w:vAlign w:val="center"/>
          </w:tcPr>
          <w:p w:rsidR="00034DC7" w:rsidRPr="00E73C53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034DC7" w:rsidRPr="00B73E75" w:rsidTr="00034DC7">
        <w:tc>
          <w:tcPr>
            <w:tcW w:w="959" w:type="dxa"/>
            <w:vAlign w:val="center"/>
          </w:tcPr>
          <w:p w:rsidR="00034DC7" w:rsidRPr="001562A9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vAlign w:val="center"/>
          </w:tcPr>
          <w:p w:rsidR="00034DC7" w:rsidRPr="00F46D5E" w:rsidRDefault="00034DC7" w:rsidP="00034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</w:rPr>
              <w:t>rozumie mechanizmy i potrafi wyjaśnić zdrowotne, psychospołeczne i ekonomiczne skutki rozwoju pandemii otyłości.</w:t>
            </w:r>
          </w:p>
        </w:tc>
        <w:tc>
          <w:tcPr>
            <w:tcW w:w="2017" w:type="dxa"/>
            <w:vAlign w:val="center"/>
          </w:tcPr>
          <w:p w:rsidR="00034DC7" w:rsidRPr="00E73C53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034DC7" w:rsidRPr="00B73E75" w:rsidTr="00034DC7">
        <w:tc>
          <w:tcPr>
            <w:tcW w:w="959" w:type="dxa"/>
            <w:vAlign w:val="center"/>
          </w:tcPr>
          <w:p w:rsidR="00034DC7" w:rsidRPr="001562A9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7087" w:type="dxa"/>
            <w:vAlign w:val="center"/>
          </w:tcPr>
          <w:p w:rsidR="00034DC7" w:rsidRPr="00F46D5E" w:rsidRDefault="00034DC7" w:rsidP="00034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potrafi analizować i formułować odpowiedzialne opinie i rekomendacje oraz przekazywać rzetelne informacje na temat rozwoju otyłości, jak również potrafi zająć krytyczne stanowisko w oparciu o rzetelne dane i dowody naukowe w tym zakresie.</w:t>
            </w:r>
          </w:p>
        </w:tc>
        <w:tc>
          <w:tcPr>
            <w:tcW w:w="2017" w:type="dxa"/>
            <w:vAlign w:val="center"/>
          </w:tcPr>
          <w:p w:rsidR="00034DC7" w:rsidRPr="00E73C53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034DC7" w:rsidRPr="00B73E75" w:rsidTr="00034DC7">
        <w:tc>
          <w:tcPr>
            <w:tcW w:w="959" w:type="dxa"/>
            <w:vAlign w:val="center"/>
          </w:tcPr>
          <w:p w:rsidR="00034DC7" w:rsidRPr="009E5019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  <w:vAlign w:val="center"/>
          </w:tcPr>
          <w:p w:rsidR="00034DC7" w:rsidRPr="009E5019" w:rsidRDefault="00034DC7" w:rsidP="00034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dostrzega potrzebę zarządzania zdrowiem publicznym uwzględniającym profilaktykę i walkę z rozwojem otyłości i jej powikłań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7" w:type="dxa"/>
            <w:vAlign w:val="center"/>
          </w:tcPr>
          <w:p w:rsidR="00034DC7" w:rsidRPr="009E5019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034DC7" w:rsidRPr="00B73E75" w:rsidTr="00034DC7">
        <w:tc>
          <w:tcPr>
            <w:tcW w:w="959" w:type="dxa"/>
            <w:vAlign w:val="center"/>
          </w:tcPr>
          <w:p w:rsidR="00034DC7" w:rsidRPr="00FB4815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lastRenderedPageBreak/>
              <w:t>EKP_05</w:t>
            </w:r>
          </w:p>
        </w:tc>
        <w:tc>
          <w:tcPr>
            <w:tcW w:w="7087" w:type="dxa"/>
            <w:vAlign w:val="center"/>
          </w:tcPr>
          <w:p w:rsidR="00034DC7" w:rsidRPr="00F46D5E" w:rsidRDefault="00034DC7" w:rsidP="00034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potrafi komunikować się z otoczeniem posługując się językiem specjalistycznym w zakresie z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apobiegania i walki z otyłością.</w:t>
            </w:r>
          </w:p>
        </w:tc>
        <w:tc>
          <w:tcPr>
            <w:tcW w:w="2017" w:type="dxa"/>
            <w:vAlign w:val="center"/>
          </w:tcPr>
          <w:p w:rsidR="00034DC7" w:rsidRPr="00F46D5E" w:rsidRDefault="00034DC7" w:rsidP="0003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</w:tbl>
    <w:p w:rsidR="00034DC7" w:rsidRDefault="00034DC7"/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3C183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3C183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96B" w:rsidRPr="00B73E75" w:rsidTr="003C1838">
        <w:tc>
          <w:tcPr>
            <w:tcW w:w="5778" w:type="dxa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Definicja i epidemiologia choroby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otyłościowej</w:t>
            </w:r>
            <w:proofErr w:type="spellEnd"/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4496B" w:rsidRPr="00F3245E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EKP_01, EKP_02</w:t>
            </w:r>
          </w:p>
        </w:tc>
      </w:tr>
      <w:tr w:rsidR="0044496B" w:rsidRPr="00B73E75" w:rsidTr="003C1838">
        <w:tc>
          <w:tcPr>
            <w:tcW w:w="5778" w:type="dxa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Przyczyny rozwoju i mechanizmy rozwoju choroby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otyłościowej</w:t>
            </w:r>
            <w:proofErr w:type="spellEnd"/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F3245E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</w:tr>
      <w:tr w:rsidR="0044496B" w:rsidRPr="00B73E75" w:rsidTr="003C1838">
        <w:tc>
          <w:tcPr>
            <w:tcW w:w="5778" w:type="dxa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Otyłość i jej powikłania jako problem zdrowotny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36719C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36719C">
              <w:rPr>
                <w:rFonts w:ascii="Times New Roman" w:hAnsi="Times New Roman"/>
                <w:sz w:val="20"/>
                <w:szCs w:val="20"/>
                <w:lang w:val="pl"/>
              </w:rPr>
              <w:t>EKP_02, EKP_03, EKP_04</w:t>
            </w:r>
          </w:p>
        </w:tc>
      </w:tr>
      <w:tr w:rsidR="0044496B" w:rsidRPr="00B73E75" w:rsidTr="003C1838">
        <w:tc>
          <w:tcPr>
            <w:tcW w:w="5778" w:type="dxa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Otyłość jako problem </w:t>
            </w:r>
            <w:r w:rsidR="00034DC7">
              <w:rPr>
                <w:rFonts w:ascii="Times New Roman" w:hAnsi="Times New Roman" w:cs="Times New Roman"/>
                <w:sz w:val="20"/>
                <w:szCs w:val="20"/>
              </w:rPr>
              <w:t>psychospołeczny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ekonomiczny</w:t>
            </w:r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36719C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36719C">
              <w:rPr>
                <w:rFonts w:ascii="Times New Roman" w:hAnsi="Times New Roman"/>
                <w:sz w:val="20"/>
                <w:szCs w:val="20"/>
                <w:lang w:val="pl"/>
              </w:rPr>
              <w:t xml:space="preserve">EKP_02, EKP_03, EKP_04 </w:t>
            </w:r>
          </w:p>
        </w:tc>
      </w:tr>
      <w:tr w:rsidR="0044496B" w:rsidRPr="00B73E75" w:rsidTr="003C1838">
        <w:tc>
          <w:tcPr>
            <w:tcW w:w="5778" w:type="dxa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prewencji i walki z otyłością</w:t>
            </w:r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F3245E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EKP_02, EKP_03, EKP_04, EKP_05</w:t>
            </w:r>
          </w:p>
        </w:tc>
      </w:tr>
      <w:tr w:rsidR="00F114BB" w:rsidRPr="00B73E75" w:rsidTr="003C1838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44496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44496B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44496B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EKP_01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EKP_02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EKP_03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EKP_04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EKP_05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37827" w:rsidRDefault="00E37827" w:rsidP="00E378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Obecność na wykładach, aktywny udział na wykładach, praca pisemna na tematy podane przez prowadzącego</w:t>
            </w:r>
            <w:r w:rsidR="003C1838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  <w:p w:rsidR="00E41568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Ocena końcowa jest oceną z pisemnego zaliczenia wykład</w:t>
            </w:r>
            <w:r w:rsidRPr="00C60A5E">
              <w:rPr>
                <w:rFonts w:ascii="Times New Roman" w:hAnsi="Times New Roman"/>
                <w:sz w:val="20"/>
                <w:szCs w:val="20"/>
              </w:rPr>
              <w:t>ów.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E37827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E37827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E37827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Pr="00B73E75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Pr="00B73E75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RPr="00F379F2" w:rsidTr="00E37827">
        <w:tc>
          <w:tcPr>
            <w:tcW w:w="6062" w:type="dxa"/>
          </w:tcPr>
          <w:p w:rsidR="00E37827" w:rsidRPr="00F379F2" w:rsidRDefault="00E37827" w:rsidP="00E3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E37827" w:rsidRPr="00F379F2" w:rsidRDefault="003C1838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827" w:rsidRPr="00F379F2" w:rsidTr="00E37827">
        <w:tc>
          <w:tcPr>
            <w:tcW w:w="6062" w:type="dxa"/>
          </w:tcPr>
          <w:p w:rsidR="00E37827" w:rsidRPr="008D62DB" w:rsidRDefault="00E37827" w:rsidP="00E3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E37827" w:rsidTr="00E37827">
        <w:tc>
          <w:tcPr>
            <w:tcW w:w="6062" w:type="dxa"/>
          </w:tcPr>
          <w:p w:rsidR="00E37827" w:rsidRPr="008D62DB" w:rsidRDefault="00E37827" w:rsidP="00E3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37827" w:rsidRPr="00B204A5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E37827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3782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E3782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378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378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AB5325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AB5325" w:rsidTr="00AB5325">
        <w:tc>
          <w:tcPr>
            <w:tcW w:w="9911" w:type="dxa"/>
          </w:tcPr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Czepczor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-Bernat K.,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Brytek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-Matera 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Psychologiczne aspekty nadwagi i otyłości. Teoria i praktyka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Difin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2019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Kushner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R.,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Lawrance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V., Kumar S.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Otyłość. Praktyczny podręcznik kliniczny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Medipage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2017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Osiński W.,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Nadwaga i otyłość. Aktywność fizyczna w profilaktyce i terapii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PZWL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Warszawa 2022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Ostrowska L., Bogdański P., </w:t>
            </w:r>
            <w:proofErr w:type="spellStart"/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Mamcarz</w:t>
            </w:r>
            <w:proofErr w:type="spellEnd"/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Otyłość i jej powikłania. Praktyczne zalecenia diagnostyczne i terapeutyczne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Wyd. PZWL, Warszawa 2021</w:t>
            </w:r>
          </w:p>
        </w:tc>
      </w:tr>
      <w:tr w:rsidR="00404FAF" w:rsidTr="00AB5325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B5325" w:rsidTr="00AB5325">
        <w:tc>
          <w:tcPr>
            <w:tcW w:w="9911" w:type="dxa"/>
          </w:tcPr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Czepczor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K.,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Brytek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-Matera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Jedzenie pod wpływem emocji,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Difin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2017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Gawęcki J., Roszkowski W. (red.)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Żywienie człowieka a zdrowie publiczne. Tom III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PWN, Warszawa 2009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lastRenderedPageBreak/>
              <w:t xml:space="preserve">Lean M.,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Sattar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N.,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ABC otyłości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Wyd. PZWL, Warszawa 2009</w:t>
            </w:r>
          </w:p>
          <w:p w:rsidR="00AB5325" w:rsidRPr="009A0A9D" w:rsidRDefault="00AB5325" w:rsidP="00AB5325">
            <w:pPr>
              <w:ind w:left="-50"/>
              <w:rPr>
                <w:rStyle w:val="Pogrubienie"/>
                <w:rFonts w:ascii="Times New Roman" w:eastAsia="FreeSerif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Łuszcyńska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Nadwaga i otyłość. Interwencje psychologiczne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PWN, Warszawa 2007</w:t>
            </w:r>
          </w:p>
          <w:p w:rsidR="00AB5325" w:rsidRPr="009A0A9D" w:rsidRDefault="00AB5325" w:rsidP="00AB5325">
            <w:pPr>
              <w:ind w:left="-50"/>
              <w:rPr>
                <w:rStyle w:val="Pogrubienie"/>
                <w:rFonts w:ascii="Times New Roman" w:eastAsia="FreeSerif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Noczyńska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A., Zubkiewicz-Kucharska A.,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Otyłość wieku rozwojowego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Wyd. PZWL, Warszawa 2020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Obara-Gołębiowska M.,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Nadwaga i otyłość. Zastosowanie oddziaływań poznawczo-behawioralnych w pracy z pacjentami z nadmierną masą ciała i zaburzeniami współistniejącymi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Difin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Warszawa 2020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Śliż D., </w:t>
            </w:r>
            <w:proofErr w:type="spellStart"/>
            <w:r w:rsidRPr="009A0A9D">
              <w:rPr>
                <w:rFonts w:ascii="Times New Roman" w:hAnsi="Times New Roman" w:cs="Times New Roman"/>
                <w:sz w:val="20"/>
                <w:szCs w:val="20"/>
              </w:rPr>
              <w:t>Mamcarz</w:t>
            </w:r>
            <w:proofErr w:type="spellEnd"/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A. (red)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i/>
                <w:sz w:val="20"/>
                <w:szCs w:val="20"/>
              </w:rPr>
              <w:t>Medycyna stylu życia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 PZWL, Warszawa 2018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Tatoń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J., Czech A.,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Bernas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Otyłość. Zespół metaboliczny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PZWL, Warszawa 2007</w:t>
            </w:r>
          </w:p>
          <w:p w:rsidR="00AB5325" w:rsidRPr="009A0A9D" w:rsidRDefault="00AB5325" w:rsidP="00AB5325">
            <w:pPr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Vigarella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G.,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Historia otyłości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Aletheia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Warszawa 2012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33206B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33206B" w:rsidTr="0033206B">
        <w:tc>
          <w:tcPr>
            <w:tcW w:w="5973" w:type="dxa"/>
          </w:tcPr>
          <w:p w:rsidR="0033206B" w:rsidRPr="000F7135" w:rsidRDefault="0033206B" w:rsidP="003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dr inż. Witold Kozirok</w:t>
            </w:r>
          </w:p>
        </w:tc>
        <w:tc>
          <w:tcPr>
            <w:tcW w:w="3938" w:type="dxa"/>
          </w:tcPr>
          <w:p w:rsidR="0033206B" w:rsidRPr="000F7135" w:rsidRDefault="0033206B" w:rsidP="003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KZJ</w:t>
            </w:r>
          </w:p>
        </w:tc>
      </w:tr>
      <w:tr w:rsidR="008D62DB" w:rsidRPr="00E71601" w:rsidTr="0033206B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33206B">
        <w:tc>
          <w:tcPr>
            <w:tcW w:w="5973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286"/>
    <w:multiLevelType w:val="hybridMultilevel"/>
    <w:tmpl w:val="1AAA5DCE"/>
    <w:lvl w:ilvl="0" w:tplc="F8021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4DC7"/>
    <w:rsid w:val="00082D00"/>
    <w:rsid w:val="000A4CC2"/>
    <w:rsid w:val="000B20E5"/>
    <w:rsid w:val="001251EC"/>
    <w:rsid w:val="001671B0"/>
    <w:rsid w:val="00177487"/>
    <w:rsid w:val="001A05F0"/>
    <w:rsid w:val="001A1E43"/>
    <w:rsid w:val="001D2D55"/>
    <w:rsid w:val="001E5FE3"/>
    <w:rsid w:val="00210A14"/>
    <w:rsid w:val="00231DE0"/>
    <w:rsid w:val="00250A61"/>
    <w:rsid w:val="00264119"/>
    <w:rsid w:val="00267183"/>
    <w:rsid w:val="00296265"/>
    <w:rsid w:val="002D0240"/>
    <w:rsid w:val="002D26E6"/>
    <w:rsid w:val="002E722C"/>
    <w:rsid w:val="002F33B0"/>
    <w:rsid w:val="0030378E"/>
    <w:rsid w:val="00311C4F"/>
    <w:rsid w:val="00315479"/>
    <w:rsid w:val="0033206B"/>
    <w:rsid w:val="003616FC"/>
    <w:rsid w:val="00367CCE"/>
    <w:rsid w:val="003766E4"/>
    <w:rsid w:val="003A6F9E"/>
    <w:rsid w:val="003C1838"/>
    <w:rsid w:val="00404FAF"/>
    <w:rsid w:val="00412278"/>
    <w:rsid w:val="0044496B"/>
    <w:rsid w:val="0046763D"/>
    <w:rsid w:val="00475AF0"/>
    <w:rsid w:val="00476965"/>
    <w:rsid w:val="00477A2B"/>
    <w:rsid w:val="00482229"/>
    <w:rsid w:val="00494002"/>
    <w:rsid w:val="004B1FB2"/>
    <w:rsid w:val="004D5B68"/>
    <w:rsid w:val="004F47B4"/>
    <w:rsid w:val="00515BC2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A12A2"/>
    <w:rsid w:val="008D62DB"/>
    <w:rsid w:val="00934797"/>
    <w:rsid w:val="00942FEF"/>
    <w:rsid w:val="009848BC"/>
    <w:rsid w:val="00986569"/>
    <w:rsid w:val="009F7358"/>
    <w:rsid w:val="00A1079B"/>
    <w:rsid w:val="00A51D59"/>
    <w:rsid w:val="00A727FE"/>
    <w:rsid w:val="00A75343"/>
    <w:rsid w:val="00AB075F"/>
    <w:rsid w:val="00AB5325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37827"/>
    <w:rsid w:val="00E41568"/>
    <w:rsid w:val="00E5212D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BA8E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06B"/>
    <w:pPr>
      <w:ind w:left="720"/>
      <w:contextualSpacing/>
    </w:pPr>
  </w:style>
  <w:style w:type="character" w:styleId="Pogrubienie">
    <w:name w:val="Strong"/>
    <w:uiPriority w:val="22"/>
    <w:qFormat/>
    <w:rsid w:val="0033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8E84-FD4B-4AA4-8E39-6833CDC4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6</cp:revision>
  <dcterms:created xsi:type="dcterms:W3CDTF">2022-12-12T19:43:00Z</dcterms:created>
  <dcterms:modified xsi:type="dcterms:W3CDTF">2022-12-29T20:16:00Z</dcterms:modified>
</cp:coreProperties>
</file>