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2453A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JAKOŚCIOWE </w:t>
            </w:r>
            <w:r w:rsidR="005C2B9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BADANIA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SPOŁECZNE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5C2B9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QUALITATIVE </w:t>
            </w:r>
            <w:r w:rsidR="0042453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SOCIAL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RESEARCH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C2B9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C2B9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C2B9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F7AD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5C2B97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C2B9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C2B9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5C2B9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5C2B9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5C2B9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5C2B9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F7AD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F7AD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5C2B9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5C2B97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Nabycie wiedzy z zakresu metodologii</w:t>
            </w:r>
            <w:r w:rsidR="0059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53A">
              <w:rPr>
                <w:rFonts w:ascii="Times New Roman" w:hAnsi="Times New Roman" w:cs="Times New Roman"/>
                <w:sz w:val="20"/>
                <w:szCs w:val="20"/>
              </w:rPr>
              <w:t xml:space="preserve">jakościowych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badań </w:t>
            </w:r>
            <w:r w:rsidR="0042453A">
              <w:rPr>
                <w:rFonts w:ascii="Times New Roman" w:hAnsi="Times New Roman" w:cs="Times New Roman"/>
                <w:sz w:val="20"/>
                <w:szCs w:val="20"/>
              </w:rPr>
              <w:t>społecznych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0A617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02431">
              <w:rPr>
                <w:rFonts w:ascii="Times New Roman" w:hAnsi="Times New Roman" w:cs="Times New Roman"/>
                <w:sz w:val="20"/>
                <w:szCs w:val="20"/>
              </w:rPr>
              <w:t>na i rozumie istotę badania 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ściowego. Rozumie znaczenie badania w procesie podejmowania decyzji w przedsiębiorstwie </w:t>
            </w:r>
          </w:p>
        </w:tc>
        <w:tc>
          <w:tcPr>
            <w:tcW w:w="2015" w:type="dxa"/>
          </w:tcPr>
          <w:p w:rsidR="006F6C43" w:rsidRPr="00B73E75" w:rsidRDefault="005A2DB5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NK_W02, NK_W07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0A617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02431">
              <w:rPr>
                <w:rFonts w:ascii="Times New Roman" w:hAnsi="Times New Roman" w:cs="Times New Roman"/>
                <w:sz w:val="20"/>
                <w:szCs w:val="20"/>
              </w:rPr>
              <w:t>osiada wiedzę na temat procesu badania jakościowego, metod i narzędzi wykorzystywanych w badaniach 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ściowych</w:t>
            </w:r>
          </w:p>
        </w:tc>
        <w:tc>
          <w:tcPr>
            <w:tcW w:w="2015" w:type="dxa"/>
          </w:tcPr>
          <w:p w:rsidR="006F6C43" w:rsidRPr="00B73E75" w:rsidRDefault="005A2DB5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NK_U01</w:t>
            </w:r>
          </w:p>
        </w:tc>
      </w:tr>
      <w:tr w:rsidR="00F02431" w:rsidRPr="00B73E75" w:rsidTr="007A0D66">
        <w:tc>
          <w:tcPr>
            <w:tcW w:w="959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F02431" w:rsidRDefault="000A617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02431">
              <w:rPr>
                <w:rFonts w:ascii="Times New Roman" w:hAnsi="Times New Roman" w:cs="Times New Roman"/>
                <w:sz w:val="20"/>
                <w:szCs w:val="20"/>
              </w:rPr>
              <w:t xml:space="preserve">mie ocenić wartość projektu badania jakościowego </w:t>
            </w:r>
          </w:p>
        </w:tc>
        <w:tc>
          <w:tcPr>
            <w:tcW w:w="2015" w:type="dxa"/>
          </w:tcPr>
          <w:p w:rsidR="00F02431" w:rsidRPr="00B73E75" w:rsidRDefault="005A2DB5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NK_U01</w:t>
            </w:r>
          </w:p>
        </w:tc>
      </w:tr>
    </w:tbl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1F7AD8" w:rsidRPr="00B73E75" w:rsidTr="00F8704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1F7AD8" w:rsidRPr="00B73E75" w:rsidRDefault="001F7AD8" w:rsidP="00F87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F7AD8" w:rsidRPr="00B73E75" w:rsidTr="00F8704B">
        <w:tc>
          <w:tcPr>
            <w:tcW w:w="5778" w:type="dxa"/>
            <w:vMerge/>
          </w:tcPr>
          <w:p w:rsidR="001F7AD8" w:rsidRPr="00B73E75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1F7AD8" w:rsidRPr="00B73E75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AD8" w:rsidRPr="00B73E75" w:rsidTr="00F8704B">
        <w:tc>
          <w:tcPr>
            <w:tcW w:w="5778" w:type="dxa"/>
          </w:tcPr>
          <w:p w:rsidR="001F7AD8" w:rsidRPr="00B73E75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badań jakościowych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1F7AD8" w:rsidRPr="00B73E75" w:rsidTr="00F8704B">
        <w:tc>
          <w:tcPr>
            <w:tcW w:w="5778" w:type="dxa"/>
          </w:tcPr>
          <w:p w:rsidR="001F7AD8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badań jakościowych w procesie podejmowania decyzji 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1F7AD8" w:rsidRPr="00B73E75" w:rsidTr="00F8704B">
        <w:tc>
          <w:tcPr>
            <w:tcW w:w="5778" w:type="dxa"/>
          </w:tcPr>
          <w:p w:rsidR="001F7AD8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 badawczy w badaniach jakościowych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1F7AD8" w:rsidRPr="00B73E75" w:rsidTr="00F8704B">
        <w:tc>
          <w:tcPr>
            <w:tcW w:w="5778" w:type="dxa"/>
          </w:tcPr>
          <w:p w:rsidR="001F7AD8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badań jakościowych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1F7AD8" w:rsidRPr="00B73E75" w:rsidTr="00F8704B">
        <w:tc>
          <w:tcPr>
            <w:tcW w:w="5778" w:type="dxa"/>
          </w:tcPr>
          <w:p w:rsidR="001F7AD8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badań jakościowych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1F7AD8" w:rsidRPr="00B73E75" w:rsidTr="00F8704B">
        <w:tc>
          <w:tcPr>
            <w:tcW w:w="5778" w:type="dxa"/>
          </w:tcPr>
          <w:p w:rsidR="001F7AD8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projekcyjne i techniki wspomagające wykorzystywane w badaniach jakościowych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1F7AD8" w:rsidRPr="00B73E75" w:rsidTr="00F8704B">
        <w:tc>
          <w:tcPr>
            <w:tcW w:w="5778" w:type="dxa"/>
          </w:tcPr>
          <w:p w:rsidR="001F7AD8" w:rsidRPr="00B73E75" w:rsidRDefault="001F7AD8" w:rsidP="00F8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Etyczne aspekty badań jakościowych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1F7AD8" w:rsidRPr="00B73E75" w:rsidRDefault="001F7AD8" w:rsidP="00F87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F7AD8" w:rsidRPr="00B73E75" w:rsidTr="00F8704B">
        <w:tc>
          <w:tcPr>
            <w:tcW w:w="5778" w:type="dxa"/>
            <w:shd w:val="clear" w:color="auto" w:fill="D9D9D9" w:themeFill="background1" w:themeFillShade="D9"/>
          </w:tcPr>
          <w:p w:rsidR="001F7AD8" w:rsidRPr="00F114BB" w:rsidRDefault="001F7AD8" w:rsidP="00F87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AD8" w:rsidRPr="007A0D66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F7AD8" w:rsidRPr="007A0D66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F7AD8" w:rsidRPr="007A0D66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F7AD8" w:rsidRPr="007A0D66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AD8" w:rsidRPr="007A0D66" w:rsidRDefault="001F7AD8" w:rsidP="00F87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581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0A6172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2453A" w:rsidTr="0042453A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42453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53A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42453A">
        <w:tc>
          <w:tcPr>
            <w:tcW w:w="893" w:type="dxa"/>
          </w:tcPr>
          <w:p w:rsidR="00B73E75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42453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42453A">
        <w:tc>
          <w:tcPr>
            <w:tcW w:w="893" w:type="dxa"/>
          </w:tcPr>
          <w:p w:rsidR="00B73E75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42453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431" w:rsidRPr="00B73E75" w:rsidTr="0042453A">
        <w:tc>
          <w:tcPr>
            <w:tcW w:w="893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02431" w:rsidRDefault="0042453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F02431" w:rsidRPr="00B73E75" w:rsidRDefault="00F0243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0A6172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przedmiotu: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kolokwium </w:t>
            </w: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min 60% punktów możliwych do zdobycia).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770C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6A656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A617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65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42453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6A656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770C1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70C1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A617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70C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B47C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75AF0" w:rsidRDefault="006A656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Maison D., </w:t>
            </w:r>
            <w:proofErr w:type="spellStart"/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Qualitative</w:t>
            </w:r>
            <w:proofErr w:type="spellEnd"/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Marketing </w:t>
            </w:r>
            <w:proofErr w:type="spellStart"/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Research</w:t>
            </w:r>
            <w:proofErr w:type="spellEnd"/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Understanding</w:t>
            </w:r>
            <w:proofErr w:type="spellEnd"/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Consumer </w:t>
            </w:r>
            <w:proofErr w:type="spellStart"/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C0FCD">
              <w:rPr>
                <w:rFonts w:ascii="Times New Roman" w:hAnsi="Times New Roman" w:cs="Times New Roman"/>
                <w:sz w:val="20"/>
                <w:szCs w:val="20"/>
              </w:rPr>
              <w:t xml:space="preserve">Taylor &amp; Francis </w:t>
            </w:r>
            <w:proofErr w:type="spellStart"/>
            <w:r w:rsidR="00CC0FCD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proofErr w:type="spellEnd"/>
            <w:r w:rsidR="00CC0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C0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0FCD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="00CC0FCD">
              <w:rPr>
                <w:rFonts w:ascii="Times New Roman" w:hAnsi="Times New Roman" w:cs="Times New Roman"/>
                <w:sz w:val="20"/>
                <w:szCs w:val="20"/>
              </w:rPr>
              <w:t xml:space="preserve"> 1, 3, 4, 9</w:t>
            </w:r>
          </w:p>
          <w:p w:rsidR="006A656E" w:rsidRDefault="006A656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Maison D., </w:t>
            </w:r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Jakościowe metody badań marketingowych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Wyd. Naukowe PWN, </w:t>
            </w:r>
            <w:r w:rsidR="009323F7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461CE">
              <w:rPr>
                <w:rFonts w:ascii="Times New Roman" w:hAnsi="Times New Roman" w:cs="Times New Roman"/>
                <w:sz w:val="20"/>
                <w:szCs w:val="20"/>
              </w:rPr>
              <w:t>, rozdział 1, 2, 3</w:t>
            </w:r>
          </w:p>
          <w:p w:rsidR="0042453A" w:rsidRDefault="0042453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Maison D., </w:t>
            </w:r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Jakościowe metody badań społecznych. Podejście aplikacyjne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2022</w:t>
            </w:r>
          </w:p>
          <w:p w:rsidR="009323F7" w:rsidRDefault="009323F7" w:rsidP="00CC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Nikodemska-Wołowik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Klucz do zrozumienia nabywcy – jakościowe badania marketingowe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Grupa VERDE, Warszawa 2008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8E5196" w:rsidRDefault="00CC0FCD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Jakościowe badania marketingowe w Internecie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 red. </w:t>
            </w:r>
            <w:proofErr w:type="spellStart"/>
            <w:r w:rsidR="008E5196">
              <w:rPr>
                <w:rFonts w:ascii="Times New Roman" w:hAnsi="Times New Roman" w:cs="Times New Roman"/>
                <w:sz w:val="20"/>
                <w:szCs w:val="20"/>
              </w:rPr>
              <w:t>Jaciow</w:t>
            </w:r>
            <w:proofErr w:type="spellEnd"/>
            <w:r w:rsidR="008E5196">
              <w:rPr>
                <w:rFonts w:ascii="Times New Roman" w:hAnsi="Times New Roman" w:cs="Times New Roman"/>
                <w:sz w:val="20"/>
                <w:szCs w:val="20"/>
              </w:rPr>
              <w:t xml:space="preserve"> M, Maciejewski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Wyd. Uniwersytetu Ekonomicznego w Katowicach, Katowice 2013</w:t>
            </w:r>
          </w:p>
          <w:p w:rsidR="005A2DB5" w:rsidRDefault="00CC0FCD" w:rsidP="005A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7C5">
              <w:rPr>
                <w:rFonts w:ascii="Times New Roman" w:hAnsi="Times New Roman" w:cs="Times New Roman"/>
                <w:i/>
                <w:sz w:val="20"/>
                <w:szCs w:val="20"/>
              </w:rPr>
              <w:t>Badania marketingowe. Od teorii do praktyki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 red. Maison D. Nogi-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Bogomilskiego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GWP, 2007, rozdział 1, 2, 3</w:t>
            </w:r>
          </w:p>
          <w:p w:rsidR="00CC0FCD" w:rsidRPr="00FA1FFE" w:rsidRDefault="005A2DB5" w:rsidP="005A2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Nicińska M., 2000, </w:t>
            </w:r>
            <w:r w:rsidRPr="00FB47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Indywidualne wywiady pogłębione i zogniskowane wywiady grupowe - analiza porównawcza</w:t>
            </w:r>
            <w:r w:rsidRPr="005A2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ASK nr 8, ss. 39-50, 2000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5A2DB5" w:rsidRPr="005A2DB5" w:rsidTr="00AB55E0">
        <w:tc>
          <w:tcPr>
            <w:tcW w:w="10061" w:type="dxa"/>
            <w:gridSpan w:val="2"/>
            <w:shd w:val="clear" w:color="auto" w:fill="D9D9D9" w:themeFill="background1" w:themeFillShade="D9"/>
          </w:tcPr>
          <w:p w:rsidR="005A2DB5" w:rsidRPr="005A2DB5" w:rsidRDefault="005A2DB5" w:rsidP="005A2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DB5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5A2DB5" w:rsidRPr="005A2DB5" w:rsidTr="00AB55E0">
        <w:tc>
          <w:tcPr>
            <w:tcW w:w="6062" w:type="dxa"/>
          </w:tcPr>
          <w:p w:rsidR="005A2DB5" w:rsidRPr="005A2DB5" w:rsidRDefault="005A2DB5" w:rsidP="005A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DB5"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99" w:type="dxa"/>
          </w:tcPr>
          <w:p w:rsidR="005A2DB5" w:rsidRPr="005A2DB5" w:rsidRDefault="0000646E" w:rsidP="005A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</w:p>
        </w:tc>
      </w:tr>
      <w:tr w:rsidR="005A2DB5" w:rsidRPr="005A2DB5" w:rsidTr="00AB55E0">
        <w:tc>
          <w:tcPr>
            <w:tcW w:w="10061" w:type="dxa"/>
            <w:gridSpan w:val="2"/>
            <w:shd w:val="clear" w:color="auto" w:fill="D9D9D9" w:themeFill="background1" w:themeFillShade="D9"/>
          </w:tcPr>
          <w:p w:rsidR="005A2DB5" w:rsidRPr="005A2DB5" w:rsidRDefault="005A2DB5" w:rsidP="005A2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DB5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A2DB5" w:rsidRPr="005A2DB5" w:rsidTr="00AB55E0">
        <w:tc>
          <w:tcPr>
            <w:tcW w:w="6062" w:type="dxa"/>
          </w:tcPr>
          <w:p w:rsidR="005A2DB5" w:rsidRPr="005A2DB5" w:rsidRDefault="005A2DB5" w:rsidP="005A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DB5">
              <w:rPr>
                <w:rFonts w:ascii="Times New Roman" w:hAnsi="Times New Roman" w:cs="Times New Roman"/>
                <w:sz w:val="20"/>
                <w:szCs w:val="20"/>
              </w:rPr>
              <w:t>dr Edyta Spodarczyk</w:t>
            </w:r>
          </w:p>
        </w:tc>
        <w:tc>
          <w:tcPr>
            <w:tcW w:w="3999" w:type="dxa"/>
          </w:tcPr>
          <w:p w:rsidR="005A2DB5" w:rsidRPr="005A2DB5" w:rsidRDefault="0000646E" w:rsidP="005A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0646E"/>
    <w:rsid w:val="00082D00"/>
    <w:rsid w:val="00090C74"/>
    <w:rsid w:val="000A4CC2"/>
    <w:rsid w:val="000A6172"/>
    <w:rsid w:val="000B20E5"/>
    <w:rsid w:val="001251EC"/>
    <w:rsid w:val="001671B0"/>
    <w:rsid w:val="00177487"/>
    <w:rsid w:val="001A05F0"/>
    <w:rsid w:val="001A1E43"/>
    <w:rsid w:val="001E3A95"/>
    <w:rsid w:val="001E5FE3"/>
    <w:rsid w:val="001F7AD8"/>
    <w:rsid w:val="00210A14"/>
    <w:rsid w:val="00231DE0"/>
    <w:rsid w:val="00250A61"/>
    <w:rsid w:val="00264119"/>
    <w:rsid w:val="00267183"/>
    <w:rsid w:val="00296265"/>
    <w:rsid w:val="002B237C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2453A"/>
    <w:rsid w:val="004461CE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8657A"/>
    <w:rsid w:val="005978EA"/>
    <w:rsid w:val="005A2DB5"/>
    <w:rsid w:val="005A766B"/>
    <w:rsid w:val="005C2B97"/>
    <w:rsid w:val="00602719"/>
    <w:rsid w:val="00620D57"/>
    <w:rsid w:val="00624A5D"/>
    <w:rsid w:val="00643104"/>
    <w:rsid w:val="00651F07"/>
    <w:rsid w:val="00670D90"/>
    <w:rsid w:val="00686652"/>
    <w:rsid w:val="006A656E"/>
    <w:rsid w:val="006C49E5"/>
    <w:rsid w:val="006F6C43"/>
    <w:rsid w:val="00770C14"/>
    <w:rsid w:val="0079419B"/>
    <w:rsid w:val="007A0D66"/>
    <w:rsid w:val="007A5B94"/>
    <w:rsid w:val="007A74A3"/>
    <w:rsid w:val="007D075C"/>
    <w:rsid w:val="00880A26"/>
    <w:rsid w:val="008D62DB"/>
    <w:rsid w:val="008E5196"/>
    <w:rsid w:val="009323F7"/>
    <w:rsid w:val="00934797"/>
    <w:rsid w:val="00986569"/>
    <w:rsid w:val="009D5418"/>
    <w:rsid w:val="009F7358"/>
    <w:rsid w:val="00A727FE"/>
    <w:rsid w:val="00AB075F"/>
    <w:rsid w:val="00AC54E4"/>
    <w:rsid w:val="00AD34D7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0FCD"/>
    <w:rsid w:val="00CC4A9E"/>
    <w:rsid w:val="00CF0B22"/>
    <w:rsid w:val="00CF45EF"/>
    <w:rsid w:val="00D05FCB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9798D"/>
    <w:rsid w:val="00EA2721"/>
    <w:rsid w:val="00F02431"/>
    <w:rsid w:val="00F0402C"/>
    <w:rsid w:val="00F114BB"/>
    <w:rsid w:val="00F379F2"/>
    <w:rsid w:val="00F77452"/>
    <w:rsid w:val="00FA07ED"/>
    <w:rsid w:val="00FA1FFE"/>
    <w:rsid w:val="00FB1DCC"/>
    <w:rsid w:val="00FB47C5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A2D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Cichowska Joanna</cp:lastModifiedBy>
  <cp:revision>2</cp:revision>
  <cp:lastPrinted>2023-09-22T09:42:00Z</cp:lastPrinted>
  <dcterms:created xsi:type="dcterms:W3CDTF">2024-05-10T05:32:00Z</dcterms:created>
  <dcterms:modified xsi:type="dcterms:W3CDTF">2024-05-10T05:32:00Z</dcterms:modified>
</cp:coreProperties>
</file>