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BE" w:rsidRDefault="00853DBE" w:rsidP="008D0CF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90430C">
        <w:rPr>
          <w:rFonts w:ascii="Times New Roman" w:hAnsi="Times New Roman"/>
          <w:b/>
          <w:sz w:val="28"/>
          <w:szCs w:val="24"/>
        </w:rPr>
        <w:t>K</w:t>
      </w:r>
      <w:r>
        <w:rPr>
          <w:rFonts w:ascii="Times New Roman" w:hAnsi="Times New Roman"/>
          <w:b/>
          <w:sz w:val="28"/>
          <w:szCs w:val="24"/>
        </w:rPr>
        <w:t xml:space="preserve">ARTA SEMINARIUM DYPLOMOWEGO </w:t>
      </w:r>
    </w:p>
    <w:p w:rsidR="00ED66EB" w:rsidRPr="0090430C" w:rsidRDefault="00ED66EB" w:rsidP="008D0CF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831A62">
        <w:rPr>
          <w:rFonts w:ascii="Times New Roman" w:hAnsi="Times New Roman"/>
          <w:b/>
          <w:i/>
          <w:strike/>
          <w:sz w:val="28"/>
          <w:szCs w:val="24"/>
        </w:rPr>
        <w:t>licencjackiego</w:t>
      </w:r>
      <w:r w:rsidRPr="0090430C">
        <w:rPr>
          <w:rFonts w:ascii="Times New Roman" w:hAnsi="Times New Roman"/>
          <w:b/>
          <w:i/>
          <w:sz w:val="28"/>
          <w:szCs w:val="24"/>
        </w:rPr>
        <w:t>/</w:t>
      </w:r>
      <w:r w:rsidRPr="00831A62">
        <w:rPr>
          <w:rFonts w:ascii="Times New Roman" w:hAnsi="Times New Roman"/>
          <w:b/>
          <w:i/>
          <w:strike/>
          <w:sz w:val="28"/>
          <w:szCs w:val="24"/>
        </w:rPr>
        <w:t>inżynierskiego</w:t>
      </w:r>
      <w:r w:rsidRPr="0090430C">
        <w:rPr>
          <w:rFonts w:ascii="Times New Roman" w:hAnsi="Times New Roman"/>
          <w:b/>
          <w:i/>
          <w:sz w:val="28"/>
          <w:szCs w:val="24"/>
        </w:rPr>
        <w:t>/magisterskiego</w:t>
      </w:r>
    </w:p>
    <w:p w:rsidR="00ED66EB" w:rsidRPr="0090430C" w:rsidRDefault="00ED66EB" w:rsidP="008D0CF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0430C">
        <w:rPr>
          <w:rFonts w:ascii="Times New Roman" w:hAnsi="Times New Roman"/>
          <w:b/>
          <w:sz w:val="28"/>
          <w:szCs w:val="24"/>
        </w:rPr>
        <w:t xml:space="preserve">rozpoczynającego się w semestrze </w:t>
      </w:r>
      <w:r w:rsidRPr="00831A62">
        <w:rPr>
          <w:rFonts w:ascii="Times New Roman" w:hAnsi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/>
          <w:b/>
          <w:i/>
          <w:sz w:val="28"/>
          <w:szCs w:val="24"/>
        </w:rPr>
        <w:t>/letnim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/>
          <w:b/>
          <w:sz w:val="28"/>
          <w:szCs w:val="24"/>
        </w:rPr>
        <w:t>2017</w:t>
      </w:r>
      <w:r w:rsidRPr="0090430C">
        <w:rPr>
          <w:rFonts w:ascii="Times New Roman" w:hAnsi="Times New Roman"/>
          <w:b/>
          <w:sz w:val="28"/>
          <w:szCs w:val="24"/>
        </w:rPr>
        <w:t xml:space="preserve"> / </w:t>
      </w:r>
      <w:r>
        <w:rPr>
          <w:rFonts w:ascii="Times New Roman" w:hAnsi="Times New Roman"/>
          <w:b/>
          <w:sz w:val="28"/>
          <w:szCs w:val="24"/>
        </w:rPr>
        <w:t>2018</w:t>
      </w:r>
    </w:p>
    <w:p w:rsidR="00ED66EB" w:rsidRDefault="00ED66EB" w:rsidP="008D0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6EB" w:rsidRDefault="00ED66EB" w:rsidP="008D0C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00DC">
        <w:rPr>
          <w:rFonts w:ascii="Times New Roman" w:hAnsi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/>
          <w:sz w:val="24"/>
          <w:szCs w:val="24"/>
        </w:rPr>
        <w:t xml:space="preserve"> </w:t>
      </w:r>
      <w:r w:rsidRPr="00831A62">
        <w:rPr>
          <w:rFonts w:ascii="Times New Roman" w:hAnsi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/>
          <w:i/>
          <w:sz w:val="24"/>
          <w:szCs w:val="24"/>
        </w:rPr>
        <w:t>/Towaroznawstwo</w:t>
      </w:r>
    </w:p>
    <w:p w:rsidR="00ED66EB" w:rsidRPr="006500DC" w:rsidRDefault="00ED66EB" w:rsidP="008D0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0DC">
        <w:rPr>
          <w:rFonts w:ascii="Times New Roman" w:hAnsi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/>
          <w:sz w:val="24"/>
          <w:szCs w:val="24"/>
        </w:rPr>
        <w:t xml:space="preserve">studia </w:t>
      </w:r>
      <w:r w:rsidRPr="006500DC">
        <w:rPr>
          <w:rFonts w:ascii="Times New Roman" w:hAnsi="Times New Roman"/>
          <w:i/>
          <w:sz w:val="24"/>
          <w:szCs w:val="24"/>
        </w:rPr>
        <w:t>stacjonarne/</w:t>
      </w:r>
      <w:r w:rsidRPr="00831A62">
        <w:rPr>
          <w:rFonts w:ascii="Times New Roman" w:hAnsi="Times New Roman"/>
          <w:i/>
          <w:strike/>
          <w:sz w:val="24"/>
          <w:szCs w:val="24"/>
        </w:rPr>
        <w:t>niestacjonarne</w:t>
      </w:r>
    </w:p>
    <w:p w:rsidR="00853DBE" w:rsidRPr="00F34729" w:rsidRDefault="00853DBE" w:rsidP="008D0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64"/>
      </w:tblGrid>
      <w:tr w:rsidR="00853DBE" w:rsidRPr="002E254F" w:rsidTr="00513FB8">
        <w:tc>
          <w:tcPr>
            <w:tcW w:w="2660" w:type="dxa"/>
          </w:tcPr>
          <w:p w:rsidR="00853DBE" w:rsidRPr="002E254F" w:rsidRDefault="00853DBE" w:rsidP="008D0C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 xml:space="preserve">Tematyka seminarium: </w:t>
            </w:r>
          </w:p>
        </w:tc>
        <w:tc>
          <w:tcPr>
            <w:tcW w:w="6564" w:type="dxa"/>
            <w:vAlign w:val="center"/>
          </w:tcPr>
          <w:p w:rsidR="00853DBE" w:rsidRPr="002E254F" w:rsidRDefault="00853DBE" w:rsidP="008D0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Wybrane zagadnienia z higieny </w:t>
            </w:r>
          </w:p>
        </w:tc>
      </w:tr>
      <w:tr w:rsidR="00853DBE" w:rsidRPr="00037423" w:rsidTr="00513FB8">
        <w:tc>
          <w:tcPr>
            <w:tcW w:w="2660" w:type="dxa"/>
          </w:tcPr>
          <w:p w:rsidR="00853DBE" w:rsidRPr="002E254F" w:rsidRDefault="00853DBE" w:rsidP="008D0C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853DBE" w:rsidRPr="007E2FD7" w:rsidRDefault="00513FB8" w:rsidP="008D0CF7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853DBE" w:rsidRPr="007E2F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rof. </w:t>
            </w:r>
            <w:proofErr w:type="spellStart"/>
            <w:r w:rsidR="00853DBE" w:rsidRPr="007E2FD7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="00853DBE" w:rsidRPr="007E2F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Izabela </w:t>
            </w:r>
            <w:proofErr w:type="spellStart"/>
            <w:r w:rsidR="00853DBE" w:rsidRPr="007E2FD7">
              <w:rPr>
                <w:rFonts w:ascii="Times New Roman" w:hAnsi="Times New Roman"/>
                <w:sz w:val="24"/>
                <w:szCs w:val="24"/>
                <w:lang w:val="de-DE"/>
              </w:rPr>
              <w:t>Steinka</w:t>
            </w:r>
            <w:proofErr w:type="spellEnd"/>
            <w:r w:rsidR="005C5660">
              <w:rPr>
                <w:rFonts w:ascii="Times New Roman" w:hAnsi="Times New Roman"/>
                <w:sz w:val="24"/>
                <w:szCs w:val="24"/>
                <w:lang w:val="de-DE"/>
              </w:rPr>
              <w:t>, prof. zw. AMG</w:t>
            </w:r>
            <w:r w:rsidR="00853DBE" w:rsidRPr="007E2F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853DBE" w:rsidRPr="002E254F" w:rsidTr="00513FB8">
        <w:tc>
          <w:tcPr>
            <w:tcW w:w="2660" w:type="dxa"/>
          </w:tcPr>
          <w:p w:rsidR="00853DBE" w:rsidRPr="002E254F" w:rsidRDefault="00853DBE" w:rsidP="008D0C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  <w:vAlign w:val="center"/>
          </w:tcPr>
          <w:p w:rsidR="00853DBE" w:rsidRPr="002E254F" w:rsidRDefault="00853DBE" w:rsidP="008D0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Towaroznawstwa i Zarządzania Jakością </w:t>
            </w:r>
          </w:p>
        </w:tc>
      </w:tr>
      <w:tr w:rsidR="00853DBE" w:rsidRPr="002E254F" w:rsidTr="002E254F">
        <w:tc>
          <w:tcPr>
            <w:tcW w:w="9224" w:type="dxa"/>
            <w:gridSpan w:val="2"/>
          </w:tcPr>
          <w:p w:rsidR="00853DBE" w:rsidRDefault="00853DBE" w:rsidP="008D0CF7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>CHARAKTERYSTYKA TEMATYKI SEMINARIUM</w:t>
            </w:r>
          </w:p>
          <w:p w:rsidR="00853DBE" w:rsidRPr="009E2A19" w:rsidRDefault="00853DBE" w:rsidP="008D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19">
              <w:rPr>
                <w:rFonts w:ascii="Times New Roman" w:hAnsi="Times New Roman"/>
                <w:sz w:val="24"/>
                <w:szCs w:val="24"/>
              </w:rPr>
              <w:t xml:space="preserve">Higiena jest nauką o zdrowiu – celem prowadzonego seminarium jest wykorzystanie wiedzy towaroznawczej  zdobytej w ramach studiów w kreowaniu bezpieczeństwa zdrowotnego konsumentów żywności oraz   uczestników usług żywieniowych i  pielęgnacyjnych.  </w:t>
            </w:r>
          </w:p>
          <w:p w:rsidR="00853DBE" w:rsidRPr="002E254F" w:rsidRDefault="00853DBE" w:rsidP="008D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19">
              <w:rPr>
                <w:rFonts w:ascii="Times New Roman" w:hAnsi="Times New Roman"/>
                <w:sz w:val="24"/>
                <w:szCs w:val="24"/>
              </w:rPr>
              <w:t xml:space="preserve">Większość zagadnień dotyczy oceny wpływu biologicznych czynników </w:t>
            </w:r>
            <w:proofErr w:type="spellStart"/>
            <w:r w:rsidRPr="009E2A19">
              <w:rPr>
                <w:rFonts w:ascii="Times New Roman" w:hAnsi="Times New Roman"/>
                <w:sz w:val="24"/>
                <w:szCs w:val="24"/>
              </w:rPr>
              <w:t>antyzdrowotnych</w:t>
            </w:r>
            <w:proofErr w:type="spellEnd"/>
            <w:r w:rsidRPr="009E2A19">
              <w:rPr>
                <w:rFonts w:ascii="Times New Roman" w:hAnsi="Times New Roman"/>
                <w:sz w:val="24"/>
                <w:szCs w:val="24"/>
              </w:rPr>
              <w:t xml:space="preserve"> na bezpieczeństwo zdrowotne  środkach spożywczych. W tematyce prac uwzględniono m.in.  badania występowania gronkowców w wybranych produktach spożywczych oraz </w:t>
            </w:r>
            <w:proofErr w:type="spellStart"/>
            <w:r w:rsidRPr="009E2A19">
              <w:rPr>
                <w:rFonts w:ascii="Times New Roman" w:hAnsi="Times New Roman"/>
                <w:sz w:val="24"/>
                <w:szCs w:val="24"/>
              </w:rPr>
              <w:t>antybiotykooporności</w:t>
            </w:r>
            <w:proofErr w:type="spellEnd"/>
            <w:r w:rsidRPr="009E2A19">
              <w:rPr>
                <w:rFonts w:ascii="Times New Roman" w:hAnsi="Times New Roman"/>
                <w:sz w:val="24"/>
                <w:szCs w:val="24"/>
              </w:rPr>
              <w:t xml:space="preserve"> izolowanych mikroorganizmów. Drugim ważnym zagadnieniem realizowanym w ramach seminarium jest ocena biostatycznych właściwości wybranych substancji pochodzenia roślinnego na rozwój mikroorganizmów ważnych z punktu </w:t>
            </w:r>
            <w:r w:rsidR="00BC7DEF" w:rsidRPr="009E2A19">
              <w:rPr>
                <w:rFonts w:ascii="Times New Roman" w:hAnsi="Times New Roman"/>
                <w:sz w:val="24"/>
                <w:szCs w:val="24"/>
              </w:rPr>
              <w:t>widzenia</w:t>
            </w:r>
            <w:r w:rsidRPr="009E2A19">
              <w:rPr>
                <w:rFonts w:ascii="Times New Roman" w:hAnsi="Times New Roman"/>
                <w:sz w:val="24"/>
                <w:szCs w:val="24"/>
              </w:rPr>
              <w:t xml:space="preserve"> bezpieczeństwa zdrowotnego konsumentów. W problematyce seminarium uwzględnione zostały również badania związane z dezynfekcją i </w:t>
            </w:r>
            <w:proofErr w:type="spellStart"/>
            <w:r w:rsidRPr="009E2A19">
              <w:rPr>
                <w:rFonts w:ascii="Times New Roman" w:hAnsi="Times New Roman"/>
                <w:sz w:val="24"/>
                <w:szCs w:val="24"/>
              </w:rPr>
              <w:t>sanitacją</w:t>
            </w:r>
            <w:proofErr w:type="spellEnd"/>
            <w:r w:rsidRPr="009E2A19">
              <w:rPr>
                <w:rFonts w:ascii="Times New Roman" w:hAnsi="Times New Roman"/>
                <w:sz w:val="24"/>
                <w:szCs w:val="24"/>
              </w:rPr>
              <w:t xml:space="preserve"> w usługach pielęgnacyjnych. W tematyce seminarium uwzględniono również zagadnienia związane z określaniem jakości środków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żywności niekonwencjonalnej </w:t>
            </w:r>
            <w:r w:rsidRPr="009E2A19">
              <w:rPr>
                <w:rFonts w:ascii="Times New Roman" w:hAnsi="Times New Roman"/>
                <w:sz w:val="24"/>
                <w:szCs w:val="24"/>
              </w:rPr>
              <w:t xml:space="preserve">w kontekście ich  bezpieczeństwa zdrowotnego. </w:t>
            </w:r>
          </w:p>
        </w:tc>
      </w:tr>
      <w:tr w:rsidR="00853DBE" w:rsidRPr="002E254F" w:rsidTr="002E254F">
        <w:tc>
          <w:tcPr>
            <w:tcW w:w="9224" w:type="dxa"/>
            <w:gridSpan w:val="2"/>
          </w:tcPr>
          <w:p w:rsidR="00853DBE" w:rsidRPr="002E254F" w:rsidRDefault="00853DBE" w:rsidP="008D0CF7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>PRZYKŁADOWE TEMATY PRAC</w:t>
            </w:r>
          </w:p>
          <w:p w:rsidR="00853DBE" w:rsidRPr="0053425A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r w:rsidRPr="0053425A">
              <w:rPr>
                <w:rFonts w:ascii="Times New Roman" w:hAnsi="Times New Roman"/>
                <w:sz w:val="24"/>
              </w:rPr>
              <w:t xml:space="preserve">Identyfikacja bakterii </w:t>
            </w:r>
            <w:proofErr w:type="spellStart"/>
            <w:r w:rsidRPr="0053425A">
              <w:rPr>
                <w:rFonts w:ascii="Times New Roman" w:hAnsi="Times New Roman"/>
                <w:sz w:val="24"/>
              </w:rPr>
              <w:t>antybiotykoopornych</w:t>
            </w:r>
            <w:proofErr w:type="spellEnd"/>
            <w:r w:rsidRPr="0053425A">
              <w:rPr>
                <w:rFonts w:ascii="Times New Roman" w:hAnsi="Times New Roman"/>
                <w:sz w:val="24"/>
              </w:rPr>
              <w:t xml:space="preserve"> w fermentowanych przetworach mlecznych </w:t>
            </w:r>
          </w:p>
          <w:p w:rsidR="00853DBE" w:rsidRPr="0053425A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r w:rsidRPr="0053425A">
              <w:rPr>
                <w:rFonts w:ascii="Times New Roman" w:hAnsi="Times New Roman"/>
                <w:sz w:val="24"/>
              </w:rPr>
              <w:t xml:space="preserve">Mikrobiologiczna ocena produktów pochodzenia morskiego </w:t>
            </w:r>
          </w:p>
          <w:p w:rsidR="00853DBE" w:rsidRPr="0053425A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r w:rsidRPr="0053425A">
              <w:rPr>
                <w:rFonts w:ascii="Times New Roman" w:hAnsi="Times New Roman"/>
                <w:sz w:val="24"/>
              </w:rPr>
              <w:t xml:space="preserve">Badanie biostatycznych właściwości wybranych owoców </w:t>
            </w:r>
          </w:p>
          <w:p w:rsidR="00853DBE" w:rsidRPr="0053425A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r w:rsidRPr="0053425A">
              <w:rPr>
                <w:rFonts w:ascii="Times New Roman" w:hAnsi="Times New Roman"/>
                <w:sz w:val="24"/>
              </w:rPr>
              <w:t>Jakość wybranych produktów niekonwencjonalnych</w:t>
            </w:r>
          </w:p>
          <w:p w:rsidR="00853DBE" w:rsidRPr="0053425A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proofErr w:type="spellStart"/>
            <w:r w:rsidRPr="0053425A">
              <w:rPr>
                <w:rFonts w:ascii="Times New Roman" w:hAnsi="Times New Roman"/>
                <w:sz w:val="24"/>
              </w:rPr>
              <w:t>Sanitacja</w:t>
            </w:r>
            <w:proofErr w:type="spellEnd"/>
            <w:r w:rsidRPr="0053425A">
              <w:rPr>
                <w:rFonts w:ascii="Times New Roman" w:hAnsi="Times New Roman"/>
                <w:sz w:val="24"/>
              </w:rPr>
              <w:t xml:space="preserve"> i dezynfekcja w usługach pielęgnacyjnych </w:t>
            </w:r>
          </w:p>
          <w:p w:rsidR="00853DBE" w:rsidRPr="008D0CF7" w:rsidRDefault="00853DBE" w:rsidP="008D0CF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rPr>
                <w:rFonts w:ascii="Times New Roman" w:hAnsi="Times New Roman"/>
                <w:sz w:val="24"/>
              </w:rPr>
            </w:pPr>
            <w:r w:rsidRPr="0053425A">
              <w:rPr>
                <w:rFonts w:ascii="Times New Roman" w:hAnsi="Times New Roman"/>
                <w:sz w:val="24"/>
              </w:rPr>
              <w:t>Ocena  funkcjonowania GHP w kreowaniu bezpieczeństwa usług kosmetycznych</w:t>
            </w:r>
          </w:p>
        </w:tc>
      </w:tr>
      <w:tr w:rsidR="00853DBE" w:rsidRPr="002E254F" w:rsidTr="002E254F">
        <w:tc>
          <w:tcPr>
            <w:tcW w:w="9224" w:type="dxa"/>
            <w:gridSpan w:val="2"/>
          </w:tcPr>
          <w:p w:rsidR="00853DBE" w:rsidRPr="002E254F" w:rsidRDefault="00853DBE" w:rsidP="008D0CF7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F">
              <w:rPr>
                <w:rFonts w:ascii="Times New Roman" w:hAnsi="Times New Roman"/>
                <w:b/>
                <w:sz w:val="24"/>
                <w:szCs w:val="24"/>
              </w:rPr>
              <w:t>DODATKOWE INFORMACJE</w:t>
            </w:r>
          </w:p>
          <w:p w:rsidR="00853DBE" w:rsidRPr="00A62E7C" w:rsidRDefault="00853DBE" w:rsidP="008D0CF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3DBE" w:rsidRPr="00F34729" w:rsidRDefault="00853DBE" w:rsidP="008D0CF7">
      <w:pPr>
        <w:spacing w:after="0"/>
        <w:rPr>
          <w:rFonts w:ascii="Times New Roman" w:hAnsi="Times New Roman"/>
          <w:sz w:val="24"/>
          <w:szCs w:val="24"/>
        </w:rPr>
      </w:pPr>
    </w:p>
    <w:sectPr w:rsidR="00853DBE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00" w:rsidRDefault="00C32700">
      <w:r>
        <w:separator/>
      </w:r>
    </w:p>
  </w:endnote>
  <w:endnote w:type="continuationSeparator" w:id="0">
    <w:p w:rsidR="00C32700" w:rsidRDefault="00C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00" w:rsidRDefault="00C32700">
      <w:r>
        <w:separator/>
      </w:r>
    </w:p>
  </w:footnote>
  <w:footnote w:type="continuationSeparator" w:id="0">
    <w:p w:rsidR="00C32700" w:rsidRDefault="00C3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94"/>
    <w:multiLevelType w:val="hybridMultilevel"/>
    <w:tmpl w:val="3196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57FF8"/>
    <w:multiLevelType w:val="hybridMultilevel"/>
    <w:tmpl w:val="1F54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942"/>
    <w:rsid w:val="00037423"/>
    <w:rsid w:val="00163264"/>
    <w:rsid w:val="001C1A9A"/>
    <w:rsid w:val="001E32D8"/>
    <w:rsid w:val="001F18BB"/>
    <w:rsid w:val="0024776F"/>
    <w:rsid w:val="002E0D81"/>
    <w:rsid w:val="002E254F"/>
    <w:rsid w:val="002F0943"/>
    <w:rsid w:val="002F4949"/>
    <w:rsid w:val="00310EEB"/>
    <w:rsid w:val="0031367B"/>
    <w:rsid w:val="00376B3B"/>
    <w:rsid w:val="003F1804"/>
    <w:rsid w:val="00442AEB"/>
    <w:rsid w:val="00493942"/>
    <w:rsid w:val="00513CD8"/>
    <w:rsid w:val="00513FB8"/>
    <w:rsid w:val="0053425A"/>
    <w:rsid w:val="0055031B"/>
    <w:rsid w:val="00557F86"/>
    <w:rsid w:val="005854D6"/>
    <w:rsid w:val="005C5660"/>
    <w:rsid w:val="006500DC"/>
    <w:rsid w:val="00667E3D"/>
    <w:rsid w:val="00672ACD"/>
    <w:rsid w:val="007001C1"/>
    <w:rsid w:val="00747452"/>
    <w:rsid w:val="007A5292"/>
    <w:rsid w:val="007E2FD7"/>
    <w:rsid w:val="00831A62"/>
    <w:rsid w:val="00853DBE"/>
    <w:rsid w:val="008D0CF7"/>
    <w:rsid w:val="009024D0"/>
    <w:rsid w:val="0090430C"/>
    <w:rsid w:val="009C74B4"/>
    <w:rsid w:val="009E2A19"/>
    <w:rsid w:val="00A27A6B"/>
    <w:rsid w:val="00A54688"/>
    <w:rsid w:val="00A62E7C"/>
    <w:rsid w:val="00A66137"/>
    <w:rsid w:val="00AA58C2"/>
    <w:rsid w:val="00B30D48"/>
    <w:rsid w:val="00B96DCF"/>
    <w:rsid w:val="00BC7DEF"/>
    <w:rsid w:val="00BD7926"/>
    <w:rsid w:val="00C32700"/>
    <w:rsid w:val="00C6225D"/>
    <w:rsid w:val="00C760BD"/>
    <w:rsid w:val="00C86807"/>
    <w:rsid w:val="00D12708"/>
    <w:rsid w:val="00D54085"/>
    <w:rsid w:val="00DE1A4C"/>
    <w:rsid w:val="00DE3F84"/>
    <w:rsid w:val="00E20082"/>
    <w:rsid w:val="00E64034"/>
    <w:rsid w:val="00ED66EB"/>
    <w:rsid w:val="00F12FAF"/>
    <w:rsid w:val="00F34729"/>
    <w:rsid w:val="00F6709C"/>
    <w:rsid w:val="00FB045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99"/>
    <w:rsid w:val="00F3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72A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C74B4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72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SEMINARIUM DYPLOMOWEGO licencjackiego/inżynierskiego/magisterskiego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SEMINARIUM DYPLOMOWEGO licencjackiego/inżynierskiego/magisterskiego</dc:title>
  <dc:subject/>
  <dc:creator>Kasia</dc:creator>
  <cp:keywords/>
  <dc:description/>
  <cp:lastModifiedBy>Mirka 2</cp:lastModifiedBy>
  <cp:revision>11</cp:revision>
  <cp:lastPrinted>2017-12-12T10:27:00Z</cp:lastPrinted>
  <dcterms:created xsi:type="dcterms:W3CDTF">2017-12-12T10:51:00Z</dcterms:created>
  <dcterms:modified xsi:type="dcterms:W3CDTF">2018-02-08T07:23:00Z</dcterms:modified>
</cp:coreProperties>
</file>