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4111B6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4111B6" w:rsidRPr="004111B6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4111B6">
        <w:rPr>
          <w:rFonts w:ascii="Times New Roman" w:hAnsi="Times New Roman" w:cs="Times New Roman"/>
          <w:b/>
          <w:sz w:val="28"/>
          <w:szCs w:val="24"/>
        </w:rPr>
        <w:t>/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964B60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964B60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4111B6" w:rsidRPr="004111B6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="004111B6">
        <w:rPr>
          <w:rFonts w:ascii="Times New Roman" w:hAnsi="Times New Roman" w:cs="Times New Roman"/>
          <w:sz w:val="24"/>
          <w:szCs w:val="24"/>
        </w:rPr>
        <w:t>/</w:t>
      </w:r>
      <w:r w:rsidRPr="006500DC">
        <w:rPr>
          <w:rFonts w:ascii="Times New Roman" w:hAnsi="Times New Roman" w:cs="Times New Roman"/>
          <w:i/>
          <w:sz w:val="24"/>
          <w:szCs w:val="24"/>
        </w:rPr>
        <w:t>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FA7444">
        <w:rPr>
          <w:rFonts w:ascii="Times New Roman" w:hAnsi="Times New Roman" w:cs="Times New Roman"/>
          <w:i/>
          <w:sz w:val="24"/>
          <w:szCs w:val="24"/>
        </w:rPr>
        <w:t>stacjonarne</w:t>
      </w:r>
      <w:r w:rsidR="004111B6">
        <w:rPr>
          <w:rFonts w:ascii="Times New Roman" w:hAnsi="Times New Roman" w:cs="Times New Roman"/>
          <w:i/>
          <w:sz w:val="24"/>
          <w:szCs w:val="24"/>
        </w:rPr>
        <w:t>/</w:t>
      </w:r>
      <w:r w:rsidR="004111B6" w:rsidRPr="004111B6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EA374B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Towary przemysłowe w transporcie morskim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EA374B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Marzenna Popek,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AMG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Towaroznawstwa Przemysłowego i Chemii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Pr="00964B60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964B60" w:rsidRPr="00EA374B" w:rsidRDefault="00EA374B" w:rsidP="00EA3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4B">
              <w:rPr>
                <w:rFonts w:ascii="Times New Roman" w:hAnsi="Times New Roman" w:cs="Times New Roman"/>
                <w:color w:val="000000"/>
              </w:rPr>
              <w:t xml:space="preserve">Większość towarów przemysłowych, w tym towary niebezpieczne, stanowią grupę ładunków o małej odporności na warunki występujące w czasie przewozu drogą morską. Wrażliwość  tych towarów na działanie czynników zewnętrznych wynikają z ich cech i właściwości chemicznych i fizycznych. Właściwości te determinują charakter skutków przemian zachodzących w towarach. Znajomość procesów prowadzących do zmian jakościowych towarów oraz do zagrożenia bezpieczeństwa transportu morskiego jest niezbędnym warunkiem podejmowania decyzji o wyborze określonych metod zabezpieczania oraz przewozu towarów. </w:t>
            </w:r>
            <w:r>
              <w:rPr>
                <w:rFonts w:ascii="Times New Roman" w:hAnsi="Times New Roman" w:cs="Times New Roman"/>
                <w:color w:val="000000"/>
              </w:rPr>
              <w:t xml:space="preserve">Specyficzne warunki transportu morskiego </w:t>
            </w:r>
            <w:r w:rsidR="008F615E">
              <w:rPr>
                <w:rFonts w:ascii="Times New Roman" w:hAnsi="Times New Roman" w:cs="Times New Roman"/>
                <w:color w:val="000000"/>
              </w:rPr>
              <w:t>(długi czas podróży, ekstremalne warunki itp.) wymagają kompleksowego ujęcia zarówno przepisów prawnych</w:t>
            </w:r>
            <w:r w:rsidR="00CC5D50">
              <w:rPr>
                <w:rFonts w:ascii="Times New Roman" w:hAnsi="Times New Roman" w:cs="Times New Roman"/>
                <w:color w:val="000000"/>
              </w:rPr>
              <w:t>,</w:t>
            </w:r>
            <w:r w:rsidR="008F615E">
              <w:rPr>
                <w:rFonts w:ascii="Times New Roman" w:hAnsi="Times New Roman" w:cs="Times New Roman"/>
                <w:color w:val="000000"/>
              </w:rPr>
              <w:t xml:space="preserve"> jak i rozwiązań technicznych, zapewniających bezpieczeństwo transportu. </w:t>
            </w:r>
            <w:r w:rsidRPr="00EA374B">
              <w:rPr>
                <w:rFonts w:ascii="Times New Roman" w:hAnsi="Times New Roman" w:cs="Times New Roman"/>
                <w:color w:val="000000"/>
              </w:rPr>
              <w:t>Zintegrowane podejście do bezpieczeństwa transportu wymaga również oceny wpływu przewozu towarów przemysłowych  na stan środowiska naturalnego.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824135" w:rsidRPr="00824135" w:rsidRDefault="00824135" w:rsidP="00824135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line="247" w:lineRule="auto"/>
              <w:ind w:left="313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4135">
              <w:rPr>
                <w:rFonts w:ascii="Times New Roman" w:hAnsi="Times New Roman" w:cs="Times New Roman"/>
                <w:sz w:val="24"/>
                <w:szCs w:val="24"/>
              </w:rPr>
              <w:t>amozagrzewanie jako przyczyna strat w transporcie wybranych towarów niebezpiecznych</w:t>
            </w:r>
          </w:p>
          <w:p w:rsidR="00824135" w:rsidRPr="00824135" w:rsidRDefault="00824135" w:rsidP="00824135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line="247" w:lineRule="auto"/>
              <w:ind w:hanging="69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5">
              <w:rPr>
                <w:rFonts w:ascii="Times New Roman" w:hAnsi="Times New Roman" w:cs="Times New Roman"/>
                <w:sz w:val="24"/>
                <w:szCs w:val="24"/>
              </w:rPr>
              <w:t xml:space="preserve">Wpływ właściwości sorpcyjnych na warunki transportu wybranych ładunków masowych </w:t>
            </w:r>
          </w:p>
          <w:p w:rsidR="00824135" w:rsidRPr="00824135" w:rsidRDefault="00824135" w:rsidP="00824135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5">
              <w:rPr>
                <w:rFonts w:ascii="Times New Roman" w:hAnsi="Times New Roman" w:cs="Times New Roman"/>
                <w:sz w:val="24"/>
                <w:szCs w:val="24"/>
              </w:rPr>
              <w:t>Wykorzystanie energii ze źródeł odnawialnych w transporcie morskim</w:t>
            </w:r>
          </w:p>
          <w:p w:rsidR="00824135" w:rsidRPr="00824135" w:rsidRDefault="00824135" w:rsidP="00824135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5">
              <w:rPr>
                <w:rFonts w:ascii="Times New Roman" w:hAnsi="Times New Roman" w:cs="Times New Roman"/>
                <w:sz w:val="24"/>
                <w:szCs w:val="24"/>
              </w:rPr>
              <w:t>Wpływ globalnej sytuacji gospodarczej na transport morski surowców naturalnych</w:t>
            </w:r>
          </w:p>
          <w:p w:rsidR="00824135" w:rsidRPr="00824135" w:rsidRDefault="00824135" w:rsidP="00824135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35">
              <w:rPr>
                <w:rFonts w:ascii="Times New Roman" w:hAnsi="Times New Roman" w:cs="Times New Roman"/>
                <w:sz w:val="24"/>
                <w:szCs w:val="24"/>
              </w:rPr>
              <w:t>Biometanol</w:t>
            </w:r>
            <w:proofErr w:type="spellEnd"/>
            <w:r w:rsidRPr="00824135">
              <w:rPr>
                <w:rFonts w:ascii="Times New Roman" w:hAnsi="Times New Roman" w:cs="Times New Roman"/>
                <w:sz w:val="24"/>
                <w:szCs w:val="24"/>
              </w:rPr>
              <w:t xml:space="preserve"> jako źródło energii </w:t>
            </w:r>
          </w:p>
          <w:p w:rsidR="00824135" w:rsidRDefault="00824135" w:rsidP="000C5027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35">
              <w:rPr>
                <w:rFonts w:ascii="Times New Roman" w:hAnsi="Times New Roman" w:cs="Times New Roman"/>
                <w:sz w:val="24"/>
                <w:szCs w:val="24"/>
              </w:rPr>
              <w:t xml:space="preserve">Stałe ładunki masowe jako towary szkodliwe dla środowiska naturalnego </w:t>
            </w:r>
          </w:p>
          <w:p w:rsidR="000C5027" w:rsidRDefault="000C5027" w:rsidP="000C5027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Zagrożenia dla środowiska podczas przewozu ciekłych towarów niebezpiecznych</w:t>
            </w:r>
          </w:p>
          <w:p w:rsidR="000C5027" w:rsidRDefault="000C5027" w:rsidP="000C5027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źródeł zagrożeń w transporcie wybranych towarów niebezpiecznych</w:t>
            </w:r>
            <w:r w:rsidR="00581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(np. towary żrące, gazy trujące)</w:t>
            </w:r>
          </w:p>
          <w:p w:rsidR="00CC5D50" w:rsidRDefault="00CC5D50" w:rsidP="000C5027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Redukcja emisji biogenów ze statków</w:t>
            </w:r>
          </w:p>
          <w:p w:rsidR="00CC5D50" w:rsidRPr="00824135" w:rsidRDefault="00CC5D50" w:rsidP="000C5027">
            <w:pPr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zagrożenia środowiskowego wynikającego z eksploatacji statków na wodach Morza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Bałyckiego</w:t>
            </w:r>
            <w:proofErr w:type="spellEnd"/>
          </w:p>
          <w:p w:rsidR="00F34729" w:rsidRPr="00F34729" w:rsidRDefault="00F34729" w:rsidP="00824135">
            <w:pPr>
              <w:pStyle w:val="Akapitzlist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75F"/>
    <w:multiLevelType w:val="hybridMultilevel"/>
    <w:tmpl w:val="0D420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563B"/>
    <w:multiLevelType w:val="hybridMultilevel"/>
    <w:tmpl w:val="28B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2"/>
    <w:rsid w:val="000C5027"/>
    <w:rsid w:val="001C1A9A"/>
    <w:rsid w:val="002760BA"/>
    <w:rsid w:val="002F0943"/>
    <w:rsid w:val="003561A4"/>
    <w:rsid w:val="00376B3B"/>
    <w:rsid w:val="004111B6"/>
    <w:rsid w:val="0045624E"/>
    <w:rsid w:val="00493942"/>
    <w:rsid w:val="0055031B"/>
    <w:rsid w:val="00581FF9"/>
    <w:rsid w:val="005854D6"/>
    <w:rsid w:val="006500DC"/>
    <w:rsid w:val="006D780A"/>
    <w:rsid w:val="00824135"/>
    <w:rsid w:val="0087081B"/>
    <w:rsid w:val="008D3BF9"/>
    <w:rsid w:val="008F615E"/>
    <w:rsid w:val="0090430C"/>
    <w:rsid w:val="00964B60"/>
    <w:rsid w:val="00AA58C2"/>
    <w:rsid w:val="00C86807"/>
    <w:rsid w:val="00CC5D50"/>
    <w:rsid w:val="00D54085"/>
    <w:rsid w:val="00D67F15"/>
    <w:rsid w:val="00DB253E"/>
    <w:rsid w:val="00DE1A4C"/>
    <w:rsid w:val="00E64034"/>
    <w:rsid w:val="00EA374B"/>
    <w:rsid w:val="00F34729"/>
    <w:rsid w:val="00FA7444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Mirka 2</cp:lastModifiedBy>
  <cp:revision>9</cp:revision>
  <cp:lastPrinted>2017-12-21T07:51:00Z</cp:lastPrinted>
  <dcterms:created xsi:type="dcterms:W3CDTF">2017-12-19T07:42:00Z</dcterms:created>
  <dcterms:modified xsi:type="dcterms:W3CDTF">2018-02-08T07:22:00Z</dcterms:modified>
</cp:coreProperties>
</file>