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8265C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000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6331BE" w:rsidRDefault="006331BE">
            <w:pPr>
              <w:spacing w:after="0" w:line="240" w:lineRule="auto"/>
              <w:jc w:val="center"/>
            </w:pPr>
          </w:p>
          <w:p w:rsidR="008265C2" w:rsidRDefault="00633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000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2020" cy="922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8265C2" w:rsidRDefault="008265C2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pacing w:val="30"/>
          <w:sz w:val="28"/>
          <w:szCs w:val="20"/>
        </w:rPr>
        <w:t>KARTA PRZEDMIOTU</w:t>
      </w:r>
    </w:p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276"/>
        <w:gridCol w:w="4679"/>
      </w:tblGrid>
      <w:tr w:rsidR="008265C2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polskim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DF22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KULTUROWE </w:t>
            </w:r>
            <w:r w:rsid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ZRÓŻNICOWANIE W DOBIE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GLOBALIZACJI</w:t>
            </w:r>
          </w:p>
        </w:tc>
      </w:tr>
      <w:tr w:rsidR="008265C2" w:rsidRPr="00240D8C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angielskim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B25CB6" w:rsidRDefault="00DF224F">
            <w:pPr>
              <w:spacing w:after="0" w:line="240" w:lineRule="auto"/>
              <w:jc w:val="center"/>
              <w:rPr>
                <w:lang w:val="en-US"/>
              </w:rPr>
            </w:pP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CULTURAL </w:t>
            </w:r>
            <w:r w:rsidR="00B25CB6"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DIVERSITY IN THE AGE </w:t>
            </w: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GLOBALISATION</w:t>
            </w:r>
          </w:p>
        </w:tc>
      </w:tr>
    </w:tbl>
    <w:p w:rsidR="008265C2" w:rsidRDefault="008265C2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7400"/>
      </w:tblGrid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Kierunek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0009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Nauki o Jakości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Specjalność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7D706B" w:rsidRDefault="007D706B" w:rsidP="00606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Poziom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studia pierwszego stopnia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Forma studiów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stacjonarne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Profil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ogólnoakademicki</w:t>
            </w:r>
            <w:proofErr w:type="spellEnd"/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Status przedmiotu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wybieralny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Rygor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zaliczenie z oceną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8265C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semestrze</w:t>
            </w:r>
          </w:p>
        </w:tc>
      </w:tr>
      <w:tr w:rsidR="008265C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</w:tr>
      <w:tr w:rsidR="008265C2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Wymagania w zakresie wiedzy, umiejętności i innych kompetencji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3A37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wymagań wstępnych.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3A3724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724" w:rsidRDefault="00464EBD" w:rsidP="00496483">
            <w:pPr>
              <w:spacing w:after="0" w:line="240" w:lineRule="auto"/>
            </w:pP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</w:t>
            </w: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 xml:space="preserve"> z różnymi aspektami globalizacji. Rozwinięcie świadomości na temat znaczenia kultur we współczesnym zglobalizowanym świecie.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0"/>
        <w:gridCol w:w="6378"/>
        <w:gridCol w:w="2583"/>
      </w:tblGrid>
      <w:tr w:rsidR="008265C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Osiągane efekty kształcenia dla przedmiotu (EKP)</w:t>
            </w:r>
          </w:p>
        </w:tc>
      </w:tr>
      <w:tr w:rsidR="008265C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zakończeniu przedmiotu student: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kierunkowych efektów kształcenia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 mechanizmy globalizacji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NK_W04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, NK_W09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znaczenie kultur i różnic kulturowych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NK_W05, NK_W07, NK_W09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 ocenić zjawiska towarzyszące globalizacji i regionalizacji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NK_W09,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komunikować się w wielokulturowym środowisku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NK_W07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8265C2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EKP</w:t>
            </w:r>
          </w:p>
        </w:tc>
      </w:tr>
      <w:tr w:rsidR="008265C2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D2316A" w:rsidRDefault="00175451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Istota globalizacji.  Pojęcie i definicje. Nurty dyskusji o zjawisku.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E52188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Otoczenie kulturowe w zglobalizowanym świecie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Kultura narodowa. Definicja kultury i jej elementy. Główne cechy kultury narodowej. Kulturowe zróżnicowanie ludzkich interakcji.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</w:t>
            </w:r>
            <w:r w:rsidR="007B7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443">
              <w:rPr>
                <w:rFonts w:ascii="Times New Roman" w:hAnsi="Times New Roman" w:cs="Times New Roman"/>
                <w:sz w:val="20"/>
                <w:szCs w:val="20"/>
              </w:rPr>
              <w:t>Znaczenie kultury.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Warstwy kultury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Kultur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w biznesie międzynarodowym. Spotkania biznesowe – aspekty kulturowe.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Marketing w różnych kulturach. Kultury i podejście do czasu. Wpływ symboli na kulturę.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E52188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E80F30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A6359E" w:rsidRDefault="00175451" w:rsidP="009674E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Komunikacja międzykulturowa. Otwarty i ogólnikowy sposób wypowiedzi. Znaczenie kontekstu w porozumiewaniu się. „Zachowywanie twarzy”. Komunikacja werbalna i niewerbalna (postura i gest, ekspresja twarzy,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proksemika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haptyka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, itp.).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E52188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E80F30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1"/>
        <w:gridCol w:w="600"/>
        <w:gridCol w:w="979"/>
        <w:gridCol w:w="978"/>
        <w:gridCol w:w="1218"/>
        <w:gridCol w:w="1428"/>
        <w:gridCol w:w="891"/>
        <w:gridCol w:w="1227"/>
        <w:gridCol w:w="1172"/>
        <w:gridCol w:w="605"/>
      </w:tblGrid>
      <w:tr w:rsidR="008265C2">
        <w:tc>
          <w:tcPr>
            <w:tcW w:w="10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Metody weryfikacji efektów kształcenia dla przedmiotu</w:t>
            </w:r>
          </w:p>
        </w:tc>
      </w:tr>
      <w:tr w:rsidR="008265C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 EKP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</w:tr>
      <w:tr w:rsidR="000867F1">
        <w:trPr>
          <w:trHeight w:val="1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Kryteria zaliczenia przedmiotu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424E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Zdobycie 60% punktów możliwych do zdobycia (test). Aktywność i chęć współpracy są traktowane jako standard. Odchylenia od standardu skutkują obniżaniem końcowej oceny z wykładów.</w:t>
            </w:r>
          </w:p>
        </w:tc>
      </w:tr>
    </w:tbl>
    <w:p w:rsidR="008265C2" w:rsidRDefault="008265C2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>Uwaga: student otrzymuje ocenę powyżej dostatecznej, jeżeli uzyskane efekty kształcenia przekraczają wymagane minimum.</w:t>
      </w: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8265C2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Nakład pracy studenta</w:t>
            </w:r>
          </w:p>
        </w:tc>
      </w:tr>
      <w:tr w:rsidR="008265C2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Szacunkowa liczba godzin przeznaczona na zrealizowanie aktywności</w:t>
            </w:r>
          </w:p>
        </w:tc>
      </w:tr>
      <w:tr w:rsidR="008265C2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podstawowa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A7" w:rsidRPr="006C416D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Kultury i organizacje –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Geert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Gert Jan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Michale </w:t>
            </w:r>
            <w:proofErr w:type="spellStart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Minkov</w:t>
            </w:r>
            <w:proofErr w:type="spellEnd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PWE, Warszawa 20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1BA7" w:rsidRPr="00D328DC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Siedem wymiarów kultury. Znaczenie różnic kulturowych w działalności gospodarczej -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Charles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Hampden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-Turner</w:t>
              </w:r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Fons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Trompenaars</w:t>
              </w:r>
              <w:proofErr w:type="spellEnd"/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Oficyna Ekonomiczna, Kraków 2002.</w:t>
            </w:r>
          </w:p>
          <w:p w:rsidR="008265C2" w:rsidRP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Różnice kulturowe a zachowania w biznesie – Richard R. </w:t>
            </w:r>
            <w:proofErr w:type="spellStart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Gesteland</w:t>
            </w:r>
            <w:proofErr w:type="spellEnd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2000.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uzupełniająca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A43" w:rsidRPr="00832108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Otoczenie kulturowe w biznesie </w:t>
            </w:r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międzynarodowym - </w:t>
            </w:r>
            <w:hyperlink r:id="rId8" w:history="1"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Małgorzata Bartosik-</w:t>
              </w:r>
              <w:proofErr w:type="spellStart"/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Purgat</w:t>
              </w:r>
              <w:proofErr w:type="spellEnd"/>
            </w:hyperlink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PWE, War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szawa 20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Psychologia życia społecznego – Wilhelmina Wosińska, Gdańskie Wydawnictwo Psychologiczne, Gdańsk 2004.</w:t>
            </w:r>
          </w:p>
          <w:p w:rsidR="00AF523E" w:rsidRPr="008C6472" w:rsidRDefault="00A04A43" w:rsidP="00A04A4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Globalizacja - J</w:t>
            </w:r>
            <w:r w:rsidR="0020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seph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Stiglitz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2012.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3999"/>
      </w:tblGrid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Osoba odpowiedzialna za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 Maciej Meyer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1652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7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MMI</w:t>
            </w:r>
          </w:p>
        </w:tc>
      </w:tr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Pozostałe osoby prowadzące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</w:pPr>
    </w:p>
    <w:sectPr w:rsidR="008265C2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8"/>
    <w:rsid w:val="00000999"/>
    <w:rsid w:val="00017DD1"/>
    <w:rsid w:val="00055E83"/>
    <w:rsid w:val="00083BF2"/>
    <w:rsid w:val="000867F1"/>
    <w:rsid w:val="00097009"/>
    <w:rsid w:val="00165230"/>
    <w:rsid w:val="00175451"/>
    <w:rsid w:val="001C7525"/>
    <w:rsid w:val="001D0677"/>
    <w:rsid w:val="001E2370"/>
    <w:rsid w:val="0020583D"/>
    <w:rsid w:val="00240D8C"/>
    <w:rsid w:val="00251A70"/>
    <w:rsid w:val="002B7F36"/>
    <w:rsid w:val="002E20A3"/>
    <w:rsid w:val="003419FD"/>
    <w:rsid w:val="003A187D"/>
    <w:rsid w:val="003A3724"/>
    <w:rsid w:val="003B11A9"/>
    <w:rsid w:val="00424E79"/>
    <w:rsid w:val="00464EBD"/>
    <w:rsid w:val="00496483"/>
    <w:rsid w:val="005B79B5"/>
    <w:rsid w:val="00606DB4"/>
    <w:rsid w:val="006160B5"/>
    <w:rsid w:val="006331BE"/>
    <w:rsid w:val="00651D96"/>
    <w:rsid w:val="006800F9"/>
    <w:rsid w:val="006853F6"/>
    <w:rsid w:val="006F46D9"/>
    <w:rsid w:val="00741BA1"/>
    <w:rsid w:val="00795132"/>
    <w:rsid w:val="007B7B3A"/>
    <w:rsid w:val="007D706B"/>
    <w:rsid w:val="007F060F"/>
    <w:rsid w:val="007F4566"/>
    <w:rsid w:val="008221E6"/>
    <w:rsid w:val="008265C2"/>
    <w:rsid w:val="00861723"/>
    <w:rsid w:val="00862C59"/>
    <w:rsid w:val="008C48DD"/>
    <w:rsid w:val="008C6472"/>
    <w:rsid w:val="00901BA7"/>
    <w:rsid w:val="0092457E"/>
    <w:rsid w:val="009674E1"/>
    <w:rsid w:val="00985A7A"/>
    <w:rsid w:val="009B4B12"/>
    <w:rsid w:val="00A04A43"/>
    <w:rsid w:val="00A67308"/>
    <w:rsid w:val="00A83B3E"/>
    <w:rsid w:val="00AF1247"/>
    <w:rsid w:val="00AF523E"/>
    <w:rsid w:val="00B02F86"/>
    <w:rsid w:val="00B25CB6"/>
    <w:rsid w:val="00BB08A3"/>
    <w:rsid w:val="00BD0446"/>
    <w:rsid w:val="00BD1606"/>
    <w:rsid w:val="00C005F8"/>
    <w:rsid w:val="00C465EB"/>
    <w:rsid w:val="00C92A80"/>
    <w:rsid w:val="00C958D6"/>
    <w:rsid w:val="00CA0510"/>
    <w:rsid w:val="00DF224F"/>
    <w:rsid w:val="00E52188"/>
    <w:rsid w:val="00E75DB4"/>
    <w:rsid w:val="00E77E23"/>
    <w:rsid w:val="00E80F30"/>
    <w:rsid w:val="00E87C14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D7DAD5-1769-4BD2-AA4C-5C1354D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279" w:hAnsi="Calibri" w:cs="font279"/>
      <w:sz w:val="22"/>
      <w:szCs w:val="22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</w:style>
  <w:style w:type="character" w:customStyle="1" w:styleId="produktinfoitem">
    <w:name w:val="produkt_info_item"/>
  </w:style>
  <w:style w:type="character" w:customStyle="1" w:styleId="h1">
    <w:name w:val="h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</w:style>
  <w:style w:type="character" w:customStyle="1" w:styleId="name">
    <w:name w:val="name"/>
  </w:style>
  <w:style w:type="character" w:customStyle="1" w:styleId="type">
    <w:name w:val="type"/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1"/>
    <w:rPr>
      <w:rFonts w:ascii="Cambria" w:eastAsia="font279" w:hAnsi="Cambria" w:cs="font279"/>
      <w:b/>
      <w:bCs/>
      <w:color w:val="365F91"/>
      <w:sz w:val="28"/>
      <w:szCs w:val="28"/>
    </w:rPr>
  </w:style>
  <w:style w:type="character" w:customStyle="1" w:styleId="key">
    <w:name w:val="key"/>
    <w:basedOn w:val="Domylnaczcionkaakapitu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.com.pl/frontend/browse/search/1.html?person=Ma%B3gorzata+Bartosik-Purgat&amp;offer=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lin.com.pl/frontend/browse/search/1.html?person=Fons+Trompenaars&amp;offer=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lin.com.pl/frontend/browse/search/1.html?person=Charles+Hampden-Turner&amp;offer=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4588</CharactersWithSpaces>
  <SharedDoc>false</SharedDoc>
  <HLinks>
    <vt:vector size="18" baseType="variant"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http://www.merlin.com.pl/frontend/browse/search/1.html?person=Ma%B3gorzata+Bartosik-Purgat&amp;offer=O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http://www.merlin.com.pl/frontend/browse/search/1.html?person=Fons+Trompenaars&amp;offer=O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http://www.merlin.com.pl/frontend/browse/search/1.html?person=Charles+Hampden-Turner&amp;offer=O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cp:lastModifiedBy>Popek Marzenna</cp:lastModifiedBy>
  <cp:revision>7</cp:revision>
  <cp:lastPrinted>2017-09-06T05:02:00Z</cp:lastPrinted>
  <dcterms:created xsi:type="dcterms:W3CDTF">2022-12-21T09:35:00Z</dcterms:created>
  <dcterms:modified xsi:type="dcterms:W3CDTF">2024-01-11T10:54:00Z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