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jc w:val="center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5989"/>
        <w:gridCol w:w="1949"/>
      </w:tblGrid>
      <w:tr w:rsidR="00F275D3" w:rsidRPr="00CD5149" w14:paraId="19E23CC9" w14:textId="77777777">
        <w:trPr>
          <w:trHeight w:val="1338"/>
          <w:jc w:val="center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D3FD0" w14:textId="384A45DB" w:rsidR="00F275D3" w:rsidRPr="00CD5149" w:rsidRDefault="0043512D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3FD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D993D8D" wp14:editId="6E85A584">
                  <wp:extent cx="866775" cy="866775"/>
                  <wp:effectExtent l="0" t="0" r="0" b="0"/>
                  <wp:docPr id="2" name="Obraz 2" descr="Znalezione obrazy dla zapytania uniwersytet morski gdyn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Znalezione obrazy dla zapytania uniwersytet morski gdyni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5E230" w14:textId="77777777" w:rsidR="00F275D3" w:rsidRPr="00CD5149" w:rsidRDefault="00FC70A1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Uniwersytet Morski </w:t>
            </w:r>
          </w:p>
          <w:p w14:paraId="0CA2F3D4" w14:textId="6885B7A4" w:rsidR="00F275D3" w:rsidRPr="00CD5149" w:rsidRDefault="00F275D3" w:rsidP="009D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Wydział </w:t>
            </w:r>
            <w:r w:rsidR="009D1E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Zarządzania i Nauk o Jakości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0BBD1" w14:textId="220E81EE" w:rsidR="00F275D3" w:rsidRPr="00CD5149" w:rsidRDefault="009D1E0E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19B5D42" wp14:editId="60555FA0">
                  <wp:extent cx="933450" cy="933450"/>
                  <wp:effectExtent l="0" t="0" r="0" b="0"/>
                  <wp:docPr id="4" name="Obraz 4" descr="https://umg.edu.pl/sites/default/files/zalaczniki/wznj-02_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umg.edu.pl/sites/default/files/zalaczniki/wznj-02_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42A82A" w14:textId="77777777" w:rsidR="00F275D3" w:rsidRDefault="00F275D3" w:rsidP="00CF0B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3A0F1F" w14:textId="77777777" w:rsidR="00F275D3" w:rsidRPr="007A5B94" w:rsidRDefault="00F275D3" w:rsidP="00CF0B22">
      <w:pPr>
        <w:spacing w:after="0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 w:rsidRPr="007A5B94">
        <w:rPr>
          <w:rFonts w:ascii="Times New Roman" w:hAnsi="Times New Roman" w:cs="Times New Roman"/>
          <w:b/>
          <w:bCs/>
          <w:spacing w:val="30"/>
          <w:sz w:val="28"/>
          <w:szCs w:val="28"/>
        </w:rPr>
        <w:t>KARTA PRZEDMIOTU</w:t>
      </w:r>
    </w:p>
    <w:p w14:paraId="15631D7D" w14:textId="77777777" w:rsidR="00F275D3" w:rsidRPr="00CF0B22" w:rsidRDefault="00F275D3" w:rsidP="00CF0B22">
      <w:pPr>
        <w:spacing w:after="0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6"/>
        <w:gridCol w:w="1284"/>
        <w:gridCol w:w="1417"/>
        <w:gridCol w:w="1560"/>
        <w:gridCol w:w="4394"/>
      </w:tblGrid>
      <w:tr w:rsidR="00F275D3" w:rsidRPr="00CD5149" w14:paraId="176EEC08" w14:textId="77777777">
        <w:trPr>
          <w:trHeight w:val="276"/>
        </w:trPr>
        <w:tc>
          <w:tcPr>
            <w:tcW w:w="1376" w:type="dxa"/>
            <w:vMerge w:val="restart"/>
            <w:shd w:val="clear" w:color="auto" w:fill="D9D9D9"/>
            <w:vAlign w:val="center"/>
          </w:tcPr>
          <w:p w14:paraId="166EF664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149">
              <w:rPr>
                <w:rFonts w:ascii="Times New Roman" w:hAnsi="Times New Roman" w:cs="Times New Roman"/>
                <w:sz w:val="24"/>
                <w:szCs w:val="24"/>
              </w:rPr>
              <w:t>Kod przedmiotu</w:t>
            </w:r>
          </w:p>
        </w:tc>
        <w:tc>
          <w:tcPr>
            <w:tcW w:w="1284" w:type="dxa"/>
            <w:vMerge w:val="restart"/>
            <w:vAlign w:val="center"/>
          </w:tcPr>
          <w:p w14:paraId="39EF13B9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14:paraId="23D47F4B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149"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1560" w:type="dxa"/>
            <w:vAlign w:val="center"/>
          </w:tcPr>
          <w:p w14:paraId="2A2426FB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149">
              <w:rPr>
                <w:rFonts w:ascii="Times New Roman" w:hAnsi="Times New Roman" w:cs="Times New Roman"/>
                <w:sz w:val="24"/>
                <w:szCs w:val="24"/>
              </w:rPr>
              <w:t>w jęz. polskim</w:t>
            </w:r>
          </w:p>
        </w:tc>
        <w:tc>
          <w:tcPr>
            <w:tcW w:w="4394" w:type="dxa"/>
            <w:vAlign w:val="center"/>
          </w:tcPr>
          <w:p w14:paraId="47F830A4" w14:textId="77777777" w:rsidR="00F275D3" w:rsidRPr="00CD5149" w:rsidRDefault="00B077E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Socjologia</w:t>
            </w:r>
          </w:p>
        </w:tc>
      </w:tr>
      <w:tr w:rsidR="00F275D3" w:rsidRPr="00B077E3" w14:paraId="16F8B58F" w14:textId="77777777">
        <w:trPr>
          <w:trHeight w:val="276"/>
        </w:trPr>
        <w:tc>
          <w:tcPr>
            <w:tcW w:w="1376" w:type="dxa"/>
            <w:vMerge/>
            <w:shd w:val="clear" w:color="auto" w:fill="D9D9D9"/>
          </w:tcPr>
          <w:p w14:paraId="1561AA54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  <w:vAlign w:val="center"/>
          </w:tcPr>
          <w:p w14:paraId="5ED00D90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14:paraId="6EA53E3A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4512D02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149">
              <w:rPr>
                <w:rFonts w:ascii="Times New Roman" w:hAnsi="Times New Roman" w:cs="Times New Roman"/>
                <w:sz w:val="24"/>
                <w:szCs w:val="24"/>
              </w:rPr>
              <w:t>w jęz. angielskim</w:t>
            </w:r>
          </w:p>
        </w:tc>
        <w:tc>
          <w:tcPr>
            <w:tcW w:w="4394" w:type="dxa"/>
            <w:vAlign w:val="center"/>
          </w:tcPr>
          <w:p w14:paraId="49387BF8" w14:textId="77777777" w:rsidR="00F275D3" w:rsidRPr="00F30458" w:rsidRDefault="00105E1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Soci</w:t>
            </w:r>
            <w:r w:rsidR="00B077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ology</w:t>
            </w:r>
          </w:p>
        </w:tc>
      </w:tr>
    </w:tbl>
    <w:p w14:paraId="5E59E7F8" w14:textId="77777777" w:rsidR="00F275D3" w:rsidRPr="00F30458" w:rsidRDefault="00F275D3" w:rsidP="0017748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1"/>
        <w:gridCol w:w="7366"/>
      </w:tblGrid>
      <w:tr w:rsidR="00F275D3" w:rsidRPr="00CD5149" w14:paraId="16B9FEBD" w14:textId="77777777">
        <w:tc>
          <w:tcPr>
            <w:tcW w:w="2660" w:type="dxa"/>
            <w:shd w:val="clear" w:color="auto" w:fill="D9D9D9"/>
            <w:vAlign w:val="center"/>
          </w:tcPr>
          <w:p w14:paraId="3A24F7B3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149">
              <w:rPr>
                <w:rFonts w:ascii="Times New Roman" w:hAnsi="Times New Roman" w:cs="Times New Roman"/>
                <w:sz w:val="24"/>
                <w:szCs w:val="24"/>
              </w:rPr>
              <w:t>Kierunek</w:t>
            </w:r>
          </w:p>
        </w:tc>
        <w:tc>
          <w:tcPr>
            <w:tcW w:w="7401" w:type="dxa"/>
            <w:vAlign w:val="center"/>
          </w:tcPr>
          <w:p w14:paraId="373F695E" w14:textId="2E6ACE0D" w:rsidR="00F275D3" w:rsidRPr="00CD5149" w:rsidRDefault="00FC0225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Inżynieria </w:t>
            </w:r>
            <w:bookmarkStart w:id="0" w:name="_GoBack"/>
            <w:bookmarkEnd w:id="0"/>
            <w:r w:rsidR="002F5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Jakości</w:t>
            </w:r>
          </w:p>
        </w:tc>
      </w:tr>
      <w:tr w:rsidR="00F275D3" w:rsidRPr="00CD5149" w14:paraId="7D334051" w14:textId="77777777">
        <w:tc>
          <w:tcPr>
            <w:tcW w:w="2660" w:type="dxa"/>
            <w:shd w:val="clear" w:color="auto" w:fill="D9D9D9"/>
            <w:vAlign w:val="center"/>
          </w:tcPr>
          <w:p w14:paraId="786E45FD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149">
              <w:rPr>
                <w:rFonts w:ascii="Times New Roman" w:hAnsi="Times New Roman" w:cs="Times New Roman"/>
                <w:sz w:val="24"/>
                <w:szCs w:val="24"/>
              </w:rPr>
              <w:t>Specjalność</w:t>
            </w:r>
          </w:p>
        </w:tc>
        <w:tc>
          <w:tcPr>
            <w:tcW w:w="7401" w:type="dxa"/>
            <w:vAlign w:val="center"/>
          </w:tcPr>
          <w:p w14:paraId="397FF6FE" w14:textId="526C7B56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przedmiot </w:t>
            </w:r>
            <w:r w:rsidR="00F06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kierunkowy</w:t>
            </w:r>
          </w:p>
        </w:tc>
      </w:tr>
      <w:tr w:rsidR="00F275D3" w:rsidRPr="00CD5149" w14:paraId="4D7076D2" w14:textId="77777777">
        <w:tc>
          <w:tcPr>
            <w:tcW w:w="2660" w:type="dxa"/>
            <w:shd w:val="clear" w:color="auto" w:fill="D9D9D9"/>
            <w:vAlign w:val="center"/>
          </w:tcPr>
          <w:p w14:paraId="32375FA8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149">
              <w:rPr>
                <w:rFonts w:ascii="Times New Roman" w:hAnsi="Times New Roman" w:cs="Times New Roman"/>
                <w:sz w:val="24"/>
                <w:szCs w:val="24"/>
              </w:rPr>
              <w:t>Poziom kształcenia</w:t>
            </w:r>
          </w:p>
        </w:tc>
        <w:tc>
          <w:tcPr>
            <w:tcW w:w="7401" w:type="dxa"/>
            <w:vAlign w:val="center"/>
          </w:tcPr>
          <w:p w14:paraId="115D902B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studia pierwszego stopnia</w:t>
            </w:r>
          </w:p>
        </w:tc>
      </w:tr>
      <w:tr w:rsidR="00F275D3" w:rsidRPr="00CD5149" w14:paraId="305141C1" w14:textId="77777777">
        <w:tc>
          <w:tcPr>
            <w:tcW w:w="2660" w:type="dxa"/>
            <w:shd w:val="clear" w:color="auto" w:fill="D9D9D9"/>
            <w:vAlign w:val="center"/>
          </w:tcPr>
          <w:p w14:paraId="6E8B2EC7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149">
              <w:rPr>
                <w:rFonts w:ascii="Times New Roman" w:hAnsi="Times New Roman" w:cs="Times New Roman"/>
                <w:sz w:val="24"/>
                <w:szCs w:val="24"/>
              </w:rPr>
              <w:t>Forma studiów</w:t>
            </w:r>
          </w:p>
        </w:tc>
        <w:tc>
          <w:tcPr>
            <w:tcW w:w="7401" w:type="dxa"/>
            <w:vAlign w:val="center"/>
          </w:tcPr>
          <w:p w14:paraId="6C8E75FC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stacjonarne</w:t>
            </w:r>
          </w:p>
        </w:tc>
      </w:tr>
      <w:tr w:rsidR="00F275D3" w:rsidRPr="00CD5149" w14:paraId="5A137521" w14:textId="77777777">
        <w:tc>
          <w:tcPr>
            <w:tcW w:w="2660" w:type="dxa"/>
            <w:shd w:val="clear" w:color="auto" w:fill="D9D9D9"/>
            <w:vAlign w:val="center"/>
          </w:tcPr>
          <w:p w14:paraId="385450AC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149">
              <w:rPr>
                <w:rFonts w:ascii="Times New Roman" w:hAnsi="Times New Roman" w:cs="Times New Roman"/>
                <w:sz w:val="24"/>
                <w:szCs w:val="24"/>
              </w:rPr>
              <w:t>Profil kształcenia</w:t>
            </w:r>
          </w:p>
        </w:tc>
        <w:tc>
          <w:tcPr>
            <w:tcW w:w="7401" w:type="dxa"/>
            <w:vAlign w:val="center"/>
          </w:tcPr>
          <w:p w14:paraId="15A79BDF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ogólnoakademicki</w:t>
            </w:r>
          </w:p>
        </w:tc>
      </w:tr>
      <w:tr w:rsidR="00F275D3" w:rsidRPr="00CD5149" w14:paraId="3086FBBA" w14:textId="77777777">
        <w:tc>
          <w:tcPr>
            <w:tcW w:w="2660" w:type="dxa"/>
            <w:shd w:val="clear" w:color="auto" w:fill="D9D9D9"/>
            <w:vAlign w:val="center"/>
          </w:tcPr>
          <w:p w14:paraId="378158E4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149">
              <w:rPr>
                <w:rFonts w:ascii="Times New Roman" w:hAnsi="Times New Roman" w:cs="Times New Roman"/>
                <w:sz w:val="24"/>
                <w:szCs w:val="24"/>
              </w:rPr>
              <w:t>Status przedmiotu</w:t>
            </w:r>
          </w:p>
        </w:tc>
        <w:tc>
          <w:tcPr>
            <w:tcW w:w="7401" w:type="dxa"/>
            <w:vAlign w:val="center"/>
          </w:tcPr>
          <w:p w14:paraId="783BFDDD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wybieralny</w:t>
            </w:r>
          </w:p>
        </w:tc>
      </w:tr>
      <w:tr w:rsidR="00F275D3" w:rsidRPr="00CD5149" w14:paraId="2570ACFE" w14:textId="77777777">
        <w:tc>
          <w:tcPr>
            <w:tcW w:w="2660" w:type="dxa"/>
            <w:shd w:val="clear" w:color="auto" w:fill="D9D9D9"/>
            <w:vAlign w:val="center"/>
          </w:tcPr>
          <w:p w14:paraId="4573CC89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149">
              <w:rPr>
                <w:rFonts w:ascii="Times New Roman" w:hAnsi="Times New Roman" w:cs="Times New Roman"/>
                <w:sz w:val="24"/>
                <w:szCs w:val="24"/>
              </w:rPr>
              <w:t>Rygor</w:t>
            </w:r>
          </w:p>
        </w:tc>
        <w:tc>
          <w:tcPr>
            <w:tcW w:w="7401" w:type="dxa"/>
            <w:vAlign w:val="center"/>
          </w:tcPr>
          <w:p w14:paraId="067A85EE" w14:textId="4F4D6604" w:rsidR="00F275D3" w:rsidRPr="00CD5149" w:rsidRDefault="00B07900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</w:t>
            </w:r>
            <w:r w:rsidR="00F27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aliczenie</w:t>
            </w:r>
            <w:r w:rsidR="00F06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 ocenę</w:t>
            </w:r>
          </w:p>
        </w:tc>
      </w:tr>
    </w:tbl>
    <w:p w14:paraId="6EA94238" w14:textId="77777777" w:rsidR="00F275D3" w:rsidRDefault="00F275D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E5E5627" w14:textId="77777777" w:rsidR="00F275D3" w:rsidRPr="00B73E75" w:rsidRDefault="00F275D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F275D3" w:rsidRPr="00CD5149" w14:paraId="04802EAB" w14:textId="77777777">
        <w:tc>
          <w:tcPr>
            <w:tcW w:w="1526" w:type="dxa"/>
            <w:vMerge w:val="restart"/>
            <w:shd w:val="clear" w:color="auto" w:fill="D9D9D9"/>
            <w:vAlign w:val="center"/>
          </w:tcPr>
          <w:p w14:paraId="341C0117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Semestr studiów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14:paraId="3162B0FD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punktów ECTS</w:t>
            </w:r>
          </w:p>
        </w:tc>
        <w:tc>
          <w:tcPr>
            <w:tcW w:w="3402" w:type="dxa"/>
            <w:gridSpan w:val="4"/>
            <w:shd w:val="clear" w:color="auto" w:fill="D9D9D9"/>
            <w:vAlign w:val="center"/>
          </w:tcPr>
          <w:p w14:paraId="322CA763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/>
            <w:vAlign w:val="center"/>
          </w:tcPr>
          <w:p w14:paraId="761E53C2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godzin w semestrze</w:t>
            </w:r>
          </w:p>
        </w:tc>
      </w:tr>
      <w:tr w:rsidR="00F275D3" w:rsidRPr="00CD5149" w14:paraId="7F5C332A" w14:textId="77777777">
        <w:tc>
          <w:tcPr>
            <w:tcW w:w="1526" w:type="dxa"/>
            <w:vMerge/>
          </w:tcPr>
          <w:p w14:paraId="448B0CE5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57A7E91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14:paraId="67563E31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729CBC82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01F8B7D9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3DB1B39C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65442EDB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03C66779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6D7C2D40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4FE0D51A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</w:tr>
      <w:tr w:rsidR="00F275D3" w:rsidRPr="00CD5149" w14:paraId="36C0FDCE" w14:textId="77777777">
        <w:tc>
          <w:tcPr>
            <w:tcW w:w="1526" w:type="dxa"/>
            <w:vAlign w:val="center"/>
          </w:tcPr>
          <w:p w14:paraId="0F23C19B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701" w:type="dxa"/>
            <w:vAlign w:val="center"/>
          </w:tcPr>
          <w:p w14:paraId="69C707C9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14:paraId="138297DE" w14:textId="77777777" w:rsidR="00F275D3" w:rsidRPr="00CD5149" w:rsidRDefault="006754A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14:paraId="1408DE11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33BF16B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1DA9550A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43018D5" w14:textId="77777777" w:rsidR="00F275D3" w:rsidRPr="00CD5149" w:rsidRDefault="006754A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14:paraId="44355FB2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EA511F8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2DAF3CEC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275D3" w:rsidRPr="00CD5149" w14:paraId="0AF205DD" w14:textId="77777777">
        <w:tc>
          <w:tcPr>
            <w:tcW w:w="6629" w:type="dxa"/>
            <w:gridSpan w:val="6"/>
            <w:shd w:val="clear" w:color="auto" w:fill="D9D9D9"/>
            <w:vAlign w:val="center"/>
          </w:tcPr>
          <w:p w14:paraId="24D59A09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14:paraId="318308B6" w14:textId="77777777" w:rsidR="00F275D3" w:rsidRPr="00CD5149" w:rsidRDefault="006754A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</w:tr>
    </w:tbl>
    <w:p w14:paraId="01D7974D" w14:textId="77777777" w:rsidR="00F275D3" w:rsidRDefault="00F275D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D4184C" w14:textId="77777777" w:rsidR="00F275D3" w:rsidRPr="00B73E75" w:rsidRDefault="00F275D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17"/>
      </w:tblGrid>
      <w:tr w:rsidR="00F275D3" w:rsidRPr="00CD5149" w14:paraId="28A8E964" w14:textId="77777777">
        <w:tc>
          <w:tcPr>
            <w:tcW w:w="10061" w:type="dxa"/>
            <w:shd w:val="clear" w:color="auto" w:fill="D9D9D9"/>
          </w:tcPr>
          <w:p w14:paraId="51B505B6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w zakresie wiedzy, umiejętności i innych kompetencji</w:t>
            </w:r>
          </w:p>
        </w:tc>
      </w:tr>
      <w:tr w:rsidR="00F275D3" w:rsidRPr="00CD5149" w14:paraId="0A61D749" w14:textId="77777777">
        <w:tc>
          <w:tcPr>
            <w:tcW w:w="10061" w:type="dxa"/>
          </w:tcPr>
          <w:p w14:paraId="730E65BC" w14:textId="77777777" w:rsidR="00F275D3" w:rsidRPr="00CD5149" w:rsidRDefault="006754A3" w:rsidP="00CD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wymagań wstępnych</w:t>
            </w:r>
          </w:p>
        </w:tc>
      </w:tr>
    </w:tbl>
    <w:p w14:paraId="668CB3E7" w14:textId="77777777" w:rsidR="00F275D3" w:rsidRDefault="00F275D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DEA173" w14:textId="77777777" w:rsidR="00F275D3" w:rsidRPr="00B73E75" w:rsidRDefault="00F275D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17"/>
      </w:tblGrid>
      <w:tr w:rsidR="00F275D3" w:rsidRPr="00CD5149" w14:paraId="4432D092" w14:textId="77777777">
        <w:tc>
          <w:tcPr>
            <w:tcW w:w="10061" w:type="dxa"/>
            <w:shd w:val="clear" w:color="auto" w:fill="D9D9D9"/>
          </w:tcPr>
          <w:p w14:paraId="7DE48E44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Cele przedmiotu</w:t>
            </w:r>
          </w:p>
        </w:tc>
      </w:tr>
      <w:tr w:rsidR="00F275D3" w:rsidRPr="00CD5149" w14:paraId="5F1F5CED" w14:textId="77777777">
        <w:tc>
          <w:tcPr>
            <w:tcW w:w="10061" w:type="dxa"/>
          </w:tcPr>
          <w:p w14:paraId="6C785345" w14:textId="57BC94C5" w:rsidR="00F275D3" w:rsidRPr="00411119" w:rsidRDefault="00411119" w:rsidP="00840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119">
              <w:rPr>
                <w:rFonts w:ascii="Times New Roman" w:hAnsi="Times New Roman" w:cs="Times New Roman"/>
                <w:sz w:val="20"/>
                <w:szCs w:val="20"/>
              </w:rPr>
              <w:t>Celem nauczania przedmiotu jest zapoznanie studentów z elementami podstaw socjologii takich jak: teoria osobowości społecznych, postaw, stratyfikacji społecznej, konfliktu. Student zapozna się z zagadnieniami kultury, rozwoju społecznego, z teorią zbiorowości i grup społecznych. Wykład wyposaży studentów w podstawy myślenia socjologicznego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513CC870" w14:textId="77777777" w:rsidR="00F275D3" w:rsidRDefault="00F275D3" w:rsidP="00B913D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3E25073" w14:textId="77777777" w:rsidR="00F275D3" w:rsidRPr="00B73E75" w:rsidRDefault="00F275D3" w:rsidP="00B913D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7087"/>
        <w:gridCol w:w="2015"/>
      </w:tblGrid>
      <w:tr w:rsidR="00F275D3" w:rsidRPr="00CD5149" w14:paraId="58FA693B" w14:textId="77777777">
        <w:tc>
          <w:tcPr>
            <w:tcW w:w="10061" w:type="dxa"/>
            <w:gridSpan w:val="3"/>
            <w:shd w:val="clear" w:color="auto" w:fill="D9D9D9"/>
          </w:tcPr>
          <w:p w14:paraId="3C350480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Osiągane efekty kształcenia dla przedmiotu (EKP)</w:t>
            </w:r>
          </w:p>
        </w:tc>
      </w:tr>
      <w:tr w:rsidR="00F275D3" w:rsidRPr="00CD5149" w14:paraId="51044BA1" w14:textId="77777777">
        <w:tc>
          <w:tcPr>
            <w:tcW w:w="959" w:type="dxa"/>
            <w:shd w:val="clear" w:color="auto" w:fill="D9D9D9"/>
            <w:vAlign w:val="center"/>
          </w:tcPr>
          <w:p w14:paraId="19A3E842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/>
            <w:vAlign w:val="center"/>
          </w:tcPr>
          <w:p w14:paraId="4011EE10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 zakończeniu przedmiotu student:</w:t>
            </w:r>
          </w:p>
        </w:tc>
        <w:tc>
          <w:tcPr>
            <w:tcW w:w="2015" w:type="dxa"/>
            <w:shd w:val="clear" w:color="auto" w:fill="D9D9D9"/>
            <w:vAlign w:val="center"/>
          </w:tcPr>
          <w:p w14:paraId="0AE6BD99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Odniesienie do kierunkowych efektów kształcenia</w:t>
            </w:r>
          </w:p>
        </w:tc>
      </w:tr>
      <w:tr w:rsidR="00F275D3" w:rsidRPr="00CD5149" w14:paraId="3B3278B2" w14:textId="77777777" w:rsidTr="00A07D87">
        <w:tc>
          <w:tcPr>
            <w:tcW w:w="959" w:type="dxa"/>
          </w:tcPr>
          <w:p w14:paraId="2CD65068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</w:tcPr>
          <w:p w14:paraId="34D7755B" w14:textId="77777777" w:rsidR="00F275D3" w:rsidRPr="00CD5149" w:rsidRDefault="00971F95" w:rsidP="001A56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okoliczności powstania socjologii jako nauki oraz główne teorie socjologiczne opisujące relacje społeczne.  </w:t>
            </w:r>
            <w:r w:rsidR="001A565F">
              <w:rPr>
                <w:rFonts w:ascii="Times New Roman" w:hAnsi="Times New Roman" w:cs="Times New Roman"/>
                <w:sz w:val="20"/>
                <w:szCs w:val="20"/>
              </w:rPr>
              <w:t>Ilustruje przykładami odniesienie teorii socjologicznych do wyjaśnienia mechanizmów życia społecznego. Potrafi wykorzystywać odpowiednie narzędzia badawcze do badania procesów i zjawisk społeczno-kulturowych</w:t>
            </w:r>
          </w:p>
        </w:tc>
        <w:tc>
          <w:tcPr>
            <w:tcW w:w="2015" w:type="dxa"/>
          </w:tcPr>
          <w:p w14:paraId="48BDFA27" w14:textId="7E6B17F2" w:rsidR="00F275D3" w:rsidRPr="00062FF2" w:rsidRDefault="00DC130F" w:rsidP="007C3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FF2">
              <w:rPr>
                <w:rFonts w:ascii="Times New Roman" w:hAnsi="Times New Roman" w:cs="Times New Roman"/>
                <w:sz w:val="20"/>
                <w:szCs w:val="20"/>
              </w:rPr>
              <w:t>NK_W01; NK_W09</w:t>
            </w:r>
            <w:r w:rsidR="00F275D3" w:rsidRPr="00062F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62FF2">
              <w:rPr>
                <w:rFonts w:ascii="Times New Roman" w:hAnsi="Times New Roman" w:cs="Times New Roman"/>
                <w:sz w:val="20"/>
                <w:szCs w:val="20"/>
              </w:rPr>
              <w:t>NK_W11</w:t>
            </w:r>
            <w:r w:rsidR="00F275D3" w:rsidRPr="00062F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62FF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F275D3" w:rsidRPr="00062FF2">
              <w:rPr>
                <w:rFonts w:ascii="Times New Roman" w:hAnsi="Times New Roman" w:cs="Times New Roman"/>
                <w:sz w:val="20"/>
                <w:szCs w:val="20"/>
              </w:rPr>
              <w:t>K_U01</w:t>
            </w:r>
            <w:r w:rsidR="007C31B3" w:rsidRPr="00062F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62FF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7C31B3" w:rsidRPr="00062FF2">
              <w:rPr>
                <w:rFonts w:ascii="Times New Roman" w:hAnsi="Times New Roman" w:cs="Times New Roman"/>
                <w:sz w:val="20"/>
                <w:szCs w:val="20"/>
              </w:rPr>
              <w:t>K_U08</w:t>
            </w:r>
          </w:p>
        </w:tc>
      </w:tr>
      <w:tr w:rsidR="00F275D3" w:rsidRPr="00CD5149" w14:paraId="100FD99E" w14:textId="77777777" w:rsidTr="00A07D87">
        <w:tc>
          <w:tcPr>
            <w:tcW w:w="959" w:type="dxa"/>
          </w:tcPr>
          <w:p w14:paraId="1A4D05EE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</w:tcPr>
          <w:p w14:paraId="17E936F5" w14:textId="77777777" w:rsidR="00F275D3" w:rsidRPr="005A6D61" w:rsidRDefault="001A565F" w:rsidP="005E2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Wymienia czynniki stanowiące podstawę życia społecznego, zna procesy towarzyszące zjawisku socjalizacji</w:t>
            </w:r>
          </w:p>
        </w:tc>
        <w:tc>
          <w:tcPr>
            <w:tcW w:w="2015" w:type="dxa"/>
          </w:tcPr>
          <w:p w14:paraId="68EE1105" w14:textId="768FCC08" w:rsidR="00F275D3" w:rsidRPr="00062FF2" w:rsidRDefault="00DC130F" w:rsidP="007C3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FF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F275D3" w:rsidRPr="00062FF2">
              <w:rPr>
                <w:rFonts w:ascii="Times New Roman" w:hAnsi="Times New Roman" w:cs="Times New Roman"/>
                <w:sz w:val="20"/>
                <w:szCs w:val="20"/>
              </w:rPr>
              <w:t>K_W0</w:t>
            </w:r>
            <w:r w:rsidRPr="00062F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275D3" w:rsidRPr="00062F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62FF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7C31B3" w:rsidRPr="00062FF2">
              <w:rPr>
                <w:rFonts w:ascii="Times New Roman" w:hAnsi="Times New Roman" w:cs="Times New Roman"/>
                <w:sz w:val="20"/>
                <w:szCs w:val="20"/>
              </w:rPr>
              <w:t>K_U01</w:t>
            </w:r>
            <w:r w:rsidR="00F275D3" w:rsidRPr="00062F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62FF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7C31B3" w:rsidRPr="00062FF2">
              <w:rPr>
                <w:rFonts w:ascii="Times New Roman" w:hAnsi="Times New Roman" w:cs="Times New Roman"/>
                <w:sz w:val="20"/>
                <w:szCs w:val="20"/>
              </w:rPr>
              <w:t>K_K01;</w:t>
            </w:r>
          </w:p>
        </w:tc>
      </w:tr>
      <w:tr w:rsidR="00F275D3" w:rsidRPr="00CD5149" w14:paraId="0C17EE37" w14:textId="77777777" w:rsidTr="00A07D87">
        <w:tc>
          <w:tcPr>
            <w:tcW w:w="959" w:type="dxa"/>
          </w:tcPr>
          <w:p w14:paraId="4B1C2BFC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</w:tcPr>
          <w:p w14:paraId="12D0351F" w14:textId="77777777" w:rsidR="00F275D3" w:rsidRPr="005A6D61" w:rsidRDefault="001A565F" w:rsidP="001A56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Rozróżnia rodzaje grup społecznych, zna zasady ich funkcjonowania, potrafi scharakteryzować </w:t>
            </w:r>
            <w:r w:rsidR="007C31B3">
              <w:rPr>
                <w:rFonts w:ascii="Times New Roman" w:hAnsi="Times New Roman" w:cs="Times New Roman"/>
                <w:sz w:val="20"/>
                <w:szCs w:val="20"/>
              </w:rPr>
              <w:t>zachodzące w grupach interakcje, potrafi właściwie opisać  i wykorzystać różne formy komunikacji grupowej i indywidualnej</w:t>
            </w:r>
          </w:p>
        </w:tc>
        <w:tc>
          <w:tcPr>
            <w:tcW w:w="2015" w:type="dxa"/>
          </w:tcPr>
          <w:p w14:paraId="5892A02E" w14:textId="347C5B34" w:rsidR="00F275D3" w:rsidRPr="00062FF2" w:rsidRDefault="00DC130F" w:rsidP="00DC1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FF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7C31B3" w:rsidRPr="00062FF2">
              <w:rPr>
                <w:rFonts w:ascii="Times New Roman" w:hAnsi="Times New Roman" w:cs="Times New Roman"/>
                <w:sz w:val="20"/>
                <w:szCs w:val="20"/>
              </w:rPr>
              <w:t>K_W0</w:t>
            </w:r>
            <w:r w:rsidRPr="00062F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C31B3" w:rsidRPr="00062F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62FF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246E37" w:rsidRPr="00062FF2">
              <w:rPr>
                <w:rFonts w:ascii="Times New Roman" w:hAnsi="Times New Roman" w:cs="Times New Roman"/>
                <w:sz w:val="20"/>
                <w:szCs w:val="20"/>
              </w:rPr>
              <w:t xml:space="preserve">K_W07; </w:t>
            </w:r>
            <w:r w:rsidRPr="00062FF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7C31B3" w:rsidRPr="00062FF2">
              <w:rPr>
                <w:rFonts w:ascii="Times New Roman" w:hAnsi="Times New Roman" w:cs="Times New Roman"/>
                <w:sz w:val="20"/>
                <w:szCs w:val="20"/>
              </w:rPr>
              <w:t>K_U0</w:t>
            </w:r>
            <w:r w:rsidR="00246E37" w:rsidRPr="00062F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C31B3" w:rsidRPr="00062F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62FF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7C31B3" w:rsidRPr="00062FF2">
              <w:rPr>
                <w:rFonts w:ascii="Times New Roman" w:hAnsi="Times New Roman" w:cs="Times New Roman"/>
                <w:sz w:val="20"/>
                <w:szCs w:val="20"/>
              </w:rPr>
              <w:t>K_K0</w:t>
            </w:r>
            <w:r w:rsidR="00246E37" w:rsidRPr="00062F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C31B3" w:rsidRPr="00062FF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246E37" w:rsidRPr="00062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275D3" w:rsidRPr="00CD5149" w14:paraId="433728FC" w14:textId="77777777" w:rsidTr="00A07D87">
        <w:tc>
          <w:tcPr>
            <w:tcW w:w="959" w:type="dxa"/>
          </w:tcPr>
          <w:p w14:paraId="0D1A5DDE" w14:textId="77777777" w:rsidR="00F275D3" w:rsidRPr="005A6D61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61"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</w:tcPr>
          <w:p w14:paraId="478FD5BB" w14:textId="77777777" w:rsidR="00F275D3" w:rsidRPr="005A6D61" w:rsidRDefault="007C31B3" w:rsidP="007C31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Charakteryzuje różne </w:t>
            </w:r>
            <w:r w:rsidRPr="007C31B3">
              <w:rPr>
                <w:rFonts w:ascii="Times New Roman" w:hAnsi="Times New Roman" w:cs="Times New Roman"/>
                <w:sz w:val="20"/>
                <w:szCs w:val="20"/>
              </w:rPr>
              <w:t>rodzaj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i systemy symboli kulturowych, zna ich rolę</w:t>
            </w:r>
            <w:r w:rsidRPr="007C31B3">
              <w:rPr>
                <w:rFonts w:ascii="Times New Roman" w:hAnsi="Times New Roman" w:cs="Times New Roman"/>
                <w:sz w:val="20"/>
                <w:szCs w:val="20"/>
              </w:rPr>
              <w:t xml:space="preserve"> w życiu społecznym.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Omawia podstawowe zagadnienia związane z funkcjonowaniem organizacji</w:t>
            </w:r>
          </w:p>
        </w:tc>
        <w:tc>
          <w:tcPr>
            <w:tcW w:w="2015" w:type="dxa"/>
          </w:tcPr>
          <w:p w14:paraId="740736BB" w14:textId="5F344778" w:rsidR="00F275D3" w:rsidRPr="00062FF2" w:rsidRDefault="00DC130F" w:rsidP="00DF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FF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DF3E94" w:rsidRPr="00062FF2">
              <w:rPr>
                <w:rFonts w:ascii="Times New Roman" w:hAnsi="Times New Roman" w:cs="Times New Roman"/>
                <w:sz w:val="20"/>
                <w:szCs w:val="20"/>
              </w:rPr>
              <w:t xml:space="preserve">K_W02, </w:t>
            </w:r>
            <w:r w:rsidRPr="00062FF2">
              <w:rPr>
                <w:rFonts w:ascii="Times New Roman" w:hAnsi="Times New Roman" w:cs="Times New Roman"/>
                <w:sz w:val="20"/>
                <w:szCs w:val="20"/>
              </w:rPr>
              <w:t>NK_W06</w:t>
            </w:r>
            <w:r w:rsidR="00DF3E94" w:rsidRPr="00062F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62FF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DF3E94" w:rsidRPr="00062FF2">
              <w:rPr>
                <w:rFonts w:ascii="Times New Roman" w:hAnsi="Times New Roman" w:cs="Times New Roman"/>
                <w:sz w:val="20"/>
                <w:szCs w:val="20"/>
              </w:rPr>
              <w:t xml:space="preserve">K_W07; </w:t>
            </w:r>
            <w:r w:rsidR="00B50BFB" w:rsidRPr="00062FF2">
              <w:rPr>
                <w:rFonts w:ascii="Times New Roman" w:hAnsi="Times New Roman" w:cs="Times New Roman"/>
                <w:sz w:val="20"/>
                <w:szCs w:val="20"/>
              </w:rPr>
              <w:t>NK_U02</w:t>
            </w:r>
            <w:r w:rsidR="00DF3E94" w:rsidRPr="00062F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53CB8EEE" w14:textId="77777777" w:rsidR="00DF3E94" w:rsidRPr="00062FF2" w:rsidRDefault="00DF3E94" w:rsidP="00DF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FF2">
              <w:rPr>
                <w:rFonts w:ascii="Times New Roman" w:hAnsi="Times New Roman" w:cs="Times New Roman"/>
                <w:sz w:val="20"/>
                <w:szCs w:val="20"/>
              </w:rPr>
              <w:t>K_K01</w:t>
            </w:r>
          </w:p>
        </w:tc>
      </w:tr>
    </w:tbl>
    <w:p w14:paraId="362C344C" w14:textId="77777777" w:rsidR="00F275D3" w:rsidRDefault="00F275D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DF1EE6" w14:textId="77777777" w:rsidR="00F275D3" w:rsidRPr="00B73E75" w:rsidRDefault="00F275D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567"/>
        <w:gridCol w:w="567"/>
        <w:gridCol w:w="567"/>
        <w:gridCol w:w="567"/>
        <w:gridCol w:w="2017"/>
      </w:tblGrid>
      <w:tr w:rsidR="00F275D3" w:rsidRPr="00CD5149" w14:paraId="43775F0B" w14:textId="77777777">
        <w:tc>
          <w:tcPr>
            <w:tcW w:w="5778" w:type="dxa"/>
            <w:vMerge w:val="restart"/>
            <w:shd w:val="clear" w:color="auto" w:fill="D9D9D9"/>
            <w:vAlign w:val="center"/>
          </w:tcPr>
          <w:p w14:paraId="02B14EDA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/>
            <w:vAlign w:val="center"/>
          </w:tcPr>
          <w:p w14:paraId="672AA6E2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/>
            <w:vAlign w:val="center"/>
          </w:tcPr>
          <w:p w14:paraId="6A5113F4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Odniesienie do EKP</w:t>
            </w:r>
          </w:p>
        </w:tc>
      </w:tr>
      <w:tr w:rsidR="00F275D3" w:rsidRPr="00CD5149" w14:paraId="37741494" w14:textId="77777777">
        <w:tc>
          <w:tcPr>
            <w:tcW w:w="5778" w:type="dxa"/>
            <w:vMerge/>
          </w:tcPr>
          <w:p w14:paraId="5585F5F2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0F3933A9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207F9FB5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5B1E96E7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3F9005F1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14:paraId="1340C938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D3" w:rsidRPr="00CD5149" w14:paraId="0C42C256" w14:textId="77777777">
        <w:tc>
          <w:tcPr>
            <w:tcW w:w="5778" w:type="dxa"/>
          </w:tcPr>
          <w:p w14:paraId="7B46442F" w14:textId="77777777" w:rsidR="00F275D3" w:rsidRPr="00511CA7" w:rsidRDefault="00511CA7" w:rsidP="00CD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1C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Przedmiot, działy, miejsce socjologii wśród innych nauk . Główne teorie socjologiczne i  ich twórcy: funkcjonalizm, teoria konfliktu, koncepcja interakcji, teorie utylitarne.</w:t>
            </w:r>
          </w:p>
        </w:tc>
        <w:tc>
          <w:tcPr>
            <w:tcW w:w="567" w:type="dxa"/>
          </w:tcPr>
          <w:p w14:paraId="51B2B7C8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50416579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7DEA96C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416859A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5F10380A" w14:textId="77777777" w:rsidR="00F275D3" w:rsidRPr="00CD5149" w:rsidRDefault="00D16C69" w:rsidP="00D16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</w:tr>
      <w:tr w:rsidR="00F275D3" w:rsidRPr="00CD5149" w14:paraId="13B5BDC5" w14:textId="77777777">
        <w:tc>
          <w:tcPr>
            <w:tcW w:w="5778" w:type="dxa"/>
          </w:tcPr>
          <w:p w14:paraId="78260387" w14:textId="77777777" w:rsidR="00F275D3" w:rsidRPr="00511CA7" w:rsidRDefault="00511CA7" w:rsidP="00511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A7">
              <w:rPr>
                <w:rFonts w:ascii="Times New Roman" w:hAnsi="Times New Roman" w:cs="Times New Roman"/>
                <w:sz w:val="20"/>
                <w:szCs w:val="20"/>
              </w:rPr>
              <w:t>Charakterystyka głównych metod badawczych w socjologii empirycznej – ich wady i zalety</w:t>
            </w:r>
          </w:p>
        </w:tc>
        <w:tc>
          <w:tcPr>
            <w:tcW w:w="567" w:type="dxa"/>
          </w:tcPr>
          <w:p w14:paraId="65624B46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06EEB8BD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F31EB40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91ABFC2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623B3038" w14:textId="77777777" w:rsidR="00F275D3" w:rsidRPr="00CD5149" w:rsidRDefault="00F275D3" w:rsidP="00D16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</w:tr>
      <w:tr w:rsidR="00F275D3" w:rsidRPr="00CD5149" w14:paraId="23DA3803" w14:textId="77777777">
        <w:tc>
          <w:tcPr>
            <w:tcW w:w="5778" w:type="dxa"/>
          </w:tcPr>
          <w:p w14:paraId="3E3DF7D9" w14:textId="77777777" w:rsidR="00F275D3" w:rsidRPr="00511CA7" w:rsidRDefault="00511CA7" w:rsidP="00511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A7">
              <w:rPr>
                <w:rFonts w:ascii="Times New Roman" w:hAnsi="Times New Roman" w:cs="Times New Roman"/>
                <w:sz w:val="20"/>
                <w:szCs w:val="20"/>
              </w:rPr>
              <w:t>Człowiek jako istota społeczna – aspekty przyrodnicze, ekonomiczne i kulturowe.  Zjawisko i proces socjalizacji. Role społeczne.</w:t>
            </w:r>
          </w:p>
        </w:tc>
        <w:tc>
          <w:tcPr>
            <w:tcW w:w="567" w:type="dxa"/>
          </w:tcPr>
          <w:p w14:paraId="6A5A0C08" w14:textId="77777777" w:rsidR="00F275D3" w:rsidRPr="00CD5149" w:rsidRDefault="00511CA7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1B8C84B2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8CB68D1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E81170F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295E5B1D" w14:textId="77777777" w:rsidR="00F275D3" w:rsidRPr="00CD5149" w:rsidRDefault="00F275D3" w:rsidP="00D16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EKP_02; </w:t>
            </w:r>
          </w:p>
        </w:tc>
      </w:tr>
      <w:tr w:rsidR="00F275D3" w:rsidRPr="00CD5149" w14:paraId="11A90B19" w14:textId="77777777">
        <w:tc>
          <w:tcPr>
            <w:tcW w:w="5778" w:type="dxa"/>
          </w:tcPr>
          <w:p w14:paraId="05A381B7" w14:textId="77777777" w:rsidR="00F275D3" w:rsidRPr="00511CA7" w:rsidRDefault="00511CA7" w:rsidP="00CD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1CA7">
              <w:rPr>
                <w:rFonts w:ascii="Times New Roman" w:hAnsi="Times New Roman" w:cs="Times New Roman"/>
                <w:sz w:val="20"/>
                <w:szCs w:val="20"/>
              </w:rPr>
              <w:t>Grupy społeczne jako system jednostek pozostających ze sobą w interakcjach. Grupy formalne i aspołeczne. Grupy nieformalne</w:t>
            </w:r>
          </w:p>
        </w:tc>
        <w:tc>
          <w:tcPr>
            <w:tcW w:w="567" w:type="dxa"/>
          </w:tcPr>
          <w:p w14:paraId="6CB40CEA" w14:textId="77777777" w:rsidR="00F275D3" w:rsidRDefault="00511CA7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52605921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5482506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BC12F72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4D460134" w14:textId="77777777" w:rsidR="00F275D3" w:rsidRPr="00CD5149" w:rsidRDefault="00F275D3" w:rsidP="00D16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EKP_03; </w:t>
            </w:r>
          </w:p>
        </w:tc>
      </w:tr>
      <w:tr w:rsidR="00F275D3" w:rsidRPr="00CD5149" w14:paraId="6B7D7622" w14:textId="77777777">
        <w:tc>
          <w:tcPr>
            <w:tcW w:w="5778" w:type="dxa"/>
          </w:tcPr>
          <w:p w14:paraId="1D1B8471" w14:textId="77777777" w:rsidR="00F275D3" w:rsidRPr="00511CA7" w:rsidRDefault="00511CA7" w:rsidP="00CD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1CA7">
              <w:rPr>
                <w:rFonts w:ascii="Times New Roman" w:hAnsi="Times New Roman" w:cs="Times New Roman"/>
                <w:sz w:val="20"/>
                <w:szCs w:val="20"/>
              </w:rPr>
              <w:t>Kultura organizacyjna: rodzaje i systemy symbo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 kulturowych oraz ich rola w ż</w:t>
            </w:r>
            <w:r w:rsidRPr="00511CA7">
              <w:rPr>
                <w:rFonts w:ascii="Times New Roman" w:hAnsi="Times New Roman" w:cs="Times New Roman"/>
                <w:sz w:val="20"/>
                <w:szCs w:val="20"/>
              </w:rPr>
              <w:t>yciu społecznym. Charakterystyka najważniejszych symboli językowych, technologicznych, systemów wartości, przekonań i nrom.</w:t>
            </w:r>
          </w:p>
        </w:tc>
        <w:tc>
          <w:tcPr>
            <w:tcW w:w="567" w:type="dxa"/>
          </w:tcPr>
          <w:p w14:paraId="43B4AC08" w14:textId="77777777" w:rsidR="00F275D3" w:rsidRPr="00CD5149" w:rsidRDefault="00F275D3" w:rsidP="00511CA7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511C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0538859A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46A1E7D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6208E6E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3A04F6D1" w14:textId="77777777" w:rsidR="00F275D3" w:rsidRPr="00CD5149" w:rsidRDefault="00D16C69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</w:tr>
      <w:tr w:rsidR="00511CA7" w:rsidRPr="00CD5149" w14:paraId="5CB4FCA1" w14:textId="77777777">
        <w:tc>
          <w:tcPr>
            <w:tcW w:w="5778" w:type="dxa"/>
          </w:tcPr>
          <w:p w14:paraId="4729D7C2" w14:textId="77777777" w:rsidR="00511CA7" w:rsidRPr="00511CA7" w:rsidRDefault="00511CA7" w:rsidP="00CD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1CA7">
              <w:rPr>
                <w:rFonts w:ascii="Times New Roman" w:hAnsi="Times New Roman" w:cs="Times New Roman"/>
                <w:sz w:val="20"/>
                <w:szCs w:val="20"/>
              </w:rPr>
              <w:t>Komunikacja społeczna /komunikacja werbalna i niewerbalna, style komunikowania się, bariery komunikacyjne, asertywność</w:t>
            </w:r>
          </w:p>
        </w:tc>
        <w:tc>
          <w:tcPr>
            <w:tcW w:w="567" w:type="dxa"/>
          </w:tcPr>
          <w:p w14:paraId="2B470C6A" w14:textId="77777777" w:rsidR="00511CA7" w:rsidRDefault="00511CA7" w:rsidP="00511CA7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567" w:type="dxa"/>
          </w:tcPr>
          <w:p w14:paraId="5FB3F74D" w14:textId="77777777" w:rsidR="00511CA7" w:rsidRPr="00CD5149" w:rsidRDefault="00511CA7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623390A" w14:textId="77777777" w:rsidR="00511CA7" w:rsidRPr="00CD5149" w:rsidRDefault="00511CA7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04FF5F8" w14:textId="77777777" w:rsidR="00511CA7" w:rsidRPr="00CD5149" w:rsidRDefault="00511CA7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769C13EA" w14:textId="77777777" w:rsidR="00511CA7" w:rsidRDefault="00D16C69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</w:tr>
      <w:tr w:rsidR="00D16C69" w:rsidRPr="00CD5149" w14:paraId="51278E9B" w14:textId="77777777">
        <w:tc>
          <w:tcPr>
            <w:tcW w:w="5778" w:type="dxa"/>
          </w:tcPr>
          <w:p w14:paraId="264C99D0" w14:textId="77777777" w:rsidR="00D16C69" w:rsidRPr="00511CA7" w:rsidRDefault="00D16C69" w:rsidP="00CD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1CA7">
              <w:rPr>
                <w:rFonts w:ascii="Times New Roman" w:hAnsi="Times New Roman" w:cs="Times New Roman"/>
                <w:sz w:val="20"/>
                <w:szCs w:val="20"/>
              </w:rPr>
              <w:t>Socjologia organizacji wybrane elementy</w:t>
            </w:r>
          </w:p>
        </w:tc>
        <w:tc>
          <w:tcPr>
            <w:tcW w:w="567" w:type="dxa"/>
          </w:tcPr>
          <w:p w14:paraId="63B57490" w14:textId="77777777" w:rsidR="00D16C69" w:rsidRPr="00CD5149" w:rsidRDefault="00D16C69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43459466" w14:textId="77777777" w:rsidR="00D16C69" w:rsidRPr="00CD5149" w:rsidRDefault="00D16C69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F5AEFF5" w14:textId="77777777" w:rsidR="00D16C69" w:rsidRPr="00CD5149" w:rsidRDefault="00D16C69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EB48137" w14:textId="77777777" w:rsidR="00D16C69" w:rsidRPr="00CD5149" w:rsidRDefault="00D16C69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2DCDF472" w14:textId="77777777" w:rsidR="00D16C69" w:rsidRPr="00CD5149" w:rsidRDefault="00D16C69" w:rsidP="00152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EKP_03, EKP_04</w:t>
            </w:r>
          </w:p>
        </w:tc>
      </w:tr>
      <w:tr w:rsidR="00D16C69" w:rsidRPr="00CD5149" w14:paraId="77821AA7" w14:textId="77777777">
        <w:tc>
          <w:tcPr>
            <w:tcW w:w="5778" w:type="dxa"/>
            <w:shd w:val="clear" w:color="auto" w:fill="D9D9D9"/>
          </w:tcPr>
          <w:p w14:paraId="7596BE4D" w14:textId="77777777" w:rsidR="00D16C69" w:rsidRPr="00CD5149" w:rsidRDefault="00D16C69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/>
          </w:tcPr>
          <w:p w14:paraId="330F82B0" w14:textId="77777777" w:rsidR="00D16C69" w:rsidRPr="00CD5149" w:rsidRDefault="00D16C69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/>
          </w:tcPr>
          <w:p w14:paraId="7515775F" w14:textId="77777777" w:rsidR="00D16C69" w:rsidRPr="00CD5149" w:rsidRDefault="00D16C69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14:paraId="539164C2" w14:textId="77777777" w:rsidR="00D16C69" w:rsidRPr="00CD5149" w:rsidRDefault="00D16C69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14:paraId="0BD33A06" w14:textId="77777777" w:rsidR="00D16C69" w:rsidRPr="00CD5149" w:rsidRDefault="00D16C69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D9D9D9"/>
          </w:tcPr>
          <w:p w14:paraId="4165BFF6" w14:textId="77777777" w:rsidR="00D16C69" w:rsidRDefault="00D16C69" w:rsidP="00152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457426" w14:textId="77777777" w:rsidR="00F275D3" w:rsidRDefault="00F275D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485BCD4" w14:textId="77777777" w:rsidR="00F275D3" w:rsidRPr="00B73E75" w:rsidRDefault="00F275D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"/>
        <w:gridCol w:w="594"/>
        <w:gridCol w:w="977"/>
        <w:gridCol w:w="977"/>
        <w:gridCol w:w="1217"/>
        <w:gridCol w:w="1428"/>
        <w:gridCol w:w="881"/>
        <w:gridCol w:w="1227"/>
        <w:gridCol w:w="1172"/>
        <w:gridCol w:w="606"/>
      </w:tblGrid>
      <w:tr w:rsidR="00F275D3" w:rsidRPr="00CD5149" w14:paraId="0AFC132F" w14:textId="77777777">
        <w:tc>
          <w:tcPr>
            <w:tcW w:w="10056" w:type="dxa"/>
            <w:gridSpan w:val="10"/>
            <w:shd w:val="clear" w:color="auto" w:fill="D9D9D9"/>
            <w:vAlign w:val="center"/>
          </w:tcPr>
          <w:p w14:paraId="79AA07D9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Metody weryfikacji efektów kształcenia dla przedmiotu</w:t>
            </w:r>
          </w:p>
        </w:tc>
      </w:tr>
      <w:tr w:rsidR="00F275D3" w:rsidRPr="00CD5149" w14:paraId="724EB2E3" w14:textId="77777777">
        <w:tc>
          <w:tcPr>
            <w:tcW w:w="959" w:type="dxa"/>
            <w:shd w:val="clear" w:color="auto" w:fill="D9D9D9"/>
            <w:vAlign w:val="center"/>
          </w:tcPr>
          <w:p w14:paraId="0378B597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Symbol EKP</w:t>
            </w:r>
          </w:p>
        </w:tc>
        <w:tc>
          <w:tcPr>
            <w:tcW w:w="599" w:type="dxa"/>
            <w:shd w:val="clear" w:color="auto" w:fill="D9D9D9"/>
            <w:vAlign w:val="center"/>
          </w:tcPr>
          <w:p w14:paraId="48DB0838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Test</w:t>
            </w:r>
          </w:p>
        </w:tc>
        <w:tc>
          <w:tcPr>
            <w:tcW w:w="979" w:type="dxa"/>
            <w:shd w:val="clear" w:color="auto" w:fill="D9D9D9"/>
            <w:vAlign w:val="center"/>
          </w:tcPr>
          <w:p w14:paraId="15D72630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Egzamin ustny</w:t>
            </w:r>
          </w:p>
        </w:tc>
        <w:tc>
          <w:tcPr>
            <w:tcW w:w="979" w:type="dxa"/>
            <w:shd w:val="clear" w:color="auto" w:fill="D9D9D9"/>
            <w:vAlign w:val="center"/>
          </w:tcPr>
          <w:p w14:paraId="79E0AABE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/>
            <w:vAlign w:val="center"/>
          </w:tcPr>
          <w:p w14:paraId="3B033AC7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/>
            <w:vAlign w:val="center"/>
          </w:tcPr>
          <w:p w14:paraId="05F2B299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Sprawozdanie</w:t>
            </w:r>
          </w:p>
        </w:tc>
        <w:tc>
          <w:tcPr>
            <w:tcW w:w="890" w:type="dxa"/>
            <w:shd w:val="clear" w:color="auto" w:fill="D9D9D9"/>
            <w:vAlign w:val="center"/>
          </w:tcPr>
          <w:p w14:paraId="4ABA43F0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/>
            <w:vAlign w:val="center"/>
          </w:tcPr>
          <w:p w14:paraId="66CD3C68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/>
            <w:vAlign w:val="center"/>
          </w:tcPr>
          <w:p w14:paraId="6A934309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Zaliczenie praktyczne</w:t>
            </w:r>
          </w:p>
        </w:tc>
        <w:tc>
          <w:tcPr>
            <w:tcW w:w="606" w:type="dxa"/>
            <w:shd w:val="clear" w:color="auto" w:fill="D9D9D9"/>
            <w:vAlign w:val="center"/>
          </w:tcPr>
          <w:p w14:paraId="2E7FA7A2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Inne</w:t>
            </w:r>
          </w:p>
        </w:tc>
      </w:tr>
      <w:tr w:rsidR="00F275D3" w:rsidRPr="00CD5149" w14:paraId="17FAA949" w14:textId="77777777" w:rsidTr="00A07D87">
        <w:tc>
          <w:tcPr>
            <w:tcW w:w="959" w:type="dxa"/>
          </w:tcPr>
          <w:p w14:paraId="5031A1C7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99" w:type="dxa"/>
          </w:tcPr>
          <w:p w14:paraId="1B183E1D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14:paraId="0C13AAD1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698CC3F4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5846520A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1CC620C7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77E42F48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07F6D7D1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23C22DBE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14:paraId="6B618A11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D3" w:rsidRPr="00CD5149" w14:paraId="0EB056E2" w14:textId="77777777" w:rsidTr="00A07D87">
        <w:tc>
          <w:tcPr>
            <w:tcW w:w="959" w:type="dxa"/>
          </w:tcPr>
          <w:p w14:paraId="063D19C8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99" w:type="dxa"/>
          </w:tcPr>
          <w:p w14:paraId="7112D356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14:paraId="7A428798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6558CE13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1AE6927C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1A8E61E3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634DF5D7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40DD11AC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7BFBC1C8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14:paraId="04460EBF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D3" w:rsidRPr="00CD5149" w14:paraId="066CC00B" w14:textId="77777777" w:rsidTr="00A07D87">
        <w:tc>
          <w:tcPr>
            <w:tcW w:w="959" w:type="dxa"/>
          </w:tcPr>
          <w:p w14:paraId="1E01D6FF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599" w:type="dxa"/>
          </w:tcPr>
          <w:p w14:paraId="47A1C5A2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14:paraId="2427BF41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23E0ED91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07069C0F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39DB0C3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7392DCFD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6434BFEF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56B40E90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14:paraId="549F82E0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D3" w:rsidRPr="00CD5149" w14:paraId="5B3590E1" w14:textId="77777777" w:rsidTr="00A07D87">
        <w:tc>
          <w:tcPr>
            <w:tcW w:w="959" w:type="dxa"/>
          </w:tcPr>
          <w:p w14:paraId="1510125B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599" w:type="dxa"/>
          </w:tcPr>
          <w:p w14:paraId="249CF4EB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14:paraId="346C9644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44CD7FB3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1AA8DD6E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5B4391E9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4A418663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4ECD6FA3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3A409ABB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14:paraId="5B7CBB98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103FFB3" w14:textId="77777777" w:rsidR="00F275D3" w:rsidRDefault="00F275D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754874" w14:textId="77777777" w:rsidR="00F275D3" w:rsidRPr="00B73E75" w:rsidRDefault="00F275D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17"/>
      </w:tblGrid>
      <w:tr w:rsidR="00F275D3" w:rsidRPr="00CD5149" w14:paraId="5E4E3501" w14:textId="77777777">
        <w:tc>
          <w:tcPr>
            <w:tcW w:w="10061" w:type="dxa"/>
            <w:shd w:val="clear" w:color="auto" w:fill="D9D9D9"/>
          </w:tcPr>
          <w:p w14:paraId="0B693621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Kryteria zaliczenia przedmiotu</w:t>
            </w:r>
          </w:p>
        </w:tc>
      </w:tr>
      <w:tr w:rsidR="00F275D3" w:rsidRPr="00CD5149" w14:paraId="3082C799" w14:textId="77777777">
        <w:tc>
          <w:tcPr>
            <w:tcW w:w="10061" w:type="dxa"/>
          </w:tcPr>
          <w:p w14:paraId="7954425C" w14:textId="2A0A00F2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Zaliczenie: test jednokrotnego wyboru (minimum 5</w:t>
            </w:r>
            <w:r w:rsidR="004111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prawidłowych odpowiedzi jest wymaganych na ocenę dostateczną) </w:t>
            </w:r>
          </w:p>
        </w:tc>
      </w:tr>
    </w:tbl>
    <w:p w14:paraId="242FFBF2" w14:textId="77777777" w:rsidR="00F275D3" w:rsidRPr="008D62DB" w:rsidRDefault="00F275D3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ocenę powyżej dostatecznej, jeżeli uzyskane efekty kształcenia przekraczają wymagane minimum.</w:t>
      </w:r>
    </w:p>
    <w:p w14:paraId="5FE131B4" w14:textId="77777777" w:rsidR="00F275D3" w:rsidRDefault="00F275D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3CA878" w14:textId="77777777" w:rsidR="00F275D3" w:rsidRDefault="00F275D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992"/>
        <w:gridCol w:w="992"/>
        <w:gridCol w:w="15"/>
        <w:gridCol w:w="978"/>
        <w:gridCol w:w="1022"/>
      </w:tblGrid>
      <w:tr w:rsidR="00F275D3" w:rsidRPr="00CD5149" w14:paraId="62006A2B" w14:textId="77777777">
        <w:tc>
          <w:tcPr>
            <w:tcW w:w="10061" w:type="dxa"/>
            <w:gridSpan w:val="6"/>
            <w:shd w:val="clear" w:color="auto" w:fill="D9D9D9"/>
            <w:vAlign w:val="center"/>
          </w:tcPr>
          <w:p w14:paraId="7B17FAE0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Nakład pracy studenta</w:t>
            </w:r>
          </w:p>
        </w:tc>
      </w:tr>
      <w:tr w:rsidR="00F275D3" w:rsidRPr="00CD5149" w14:paraId="2178C93A" w14:textId="77777777">
        <w:tc>
          <w:tcPr>
            <w:tcW w:w="6062" w:type="dxa"/>
            <w:vMerge w:val="restart"/>
            <w:shd w:val="clear" w:color="auto" w:fill="D9D9D9"/>
            <w:vAlign w:val="center"/>
          </w:tcPr>
          <w:p w14:paraId="44F5EB22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/>
            <w:vAlign w:val="center"/>
          </w:tcPr>
          <w:p w14:paraId="294A4654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Szacunkowa liczba godzin przeznaczona na zrealizowanie aktywności</w:t>
            </w:r>
          </w:p>
        </w:tc>
      </w:tr>
      <w:tr w:rsidR="00F275D3" w:rsidRPr="00CD5149" w14:paraId="19B60394" w14:textId="77777777">
        <w:tc>
          <w:tcPr>
            <w:tcW w:w="6062" w:type="dxa"/>
            <w:vMerge/>
            <w:shd w:val="clear" w:color="auto" w:fill="D9D9D9"/>
          </w:tcPr>
          <w:p w14:paraId="31CC7F34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0D38AC29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2315232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14:paraId="492B35EF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/>
            <w:vAlign w:val="center"/>
          </w:tcPr>
          <w:p w14:paraId="19C0EFA3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</w:tr>
      <w:tr w:rsidR="00F275D3" w:rsidRPr="00CD5149" w14:paraId="0A4E7F5F" w14:textId="77777777">
        <w:tc>
          <w:tcPr>
            <w:tcW w:w="6062" w:type="dxa"/>
          </w:tcPr>
          <w:p w14:paraId="76B4038D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14:paraId="72F940AA" w14:textId="77777777" w:rsidR="00F275D3" w:rsidRPr="00CD5149" w:rsidRDefault="003A0FFF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14:paraId="5F32B11E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6C1B360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400B3DCC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D3" w:rsidRPr="00CD5149" w14:paraId="7D8120C3" w14:textId="77777777">
        <w:tc>
          <w:tcPr>
            <w:tcW w:w="6062" w:type="dxa"/>
          </w:tcPr>
          <w:p w14:paraId="00792533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14:paraId="4294C628" w14:textId="25CB1918" w:rsidR="00F275D3" w:rsidRPr="00CD5149" w:rsidRDefault="00411119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A0F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082C1F3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13576F48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1C54D521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D3" w:rsidRPr="00CD5149" w14:paraId="3A94A773" w14:textId="77777777">
        <w:tc>
          <w:tcPr>
            <w:tcW w:w="6062" w:type="dxa"/>
          </w:tcPr>
          <w:p w14:paraId="5DD2C782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sz w:val="20"/>
                <w:szCs w:val="20"/>
              </w:rPr>
              <w:t>Przygotowanie do zajęć ćwiczeniowych, laboratoryjnych, projektowych</w:t>
            </w:r>
          </w:p>
        </w:tc>
        <w:tc>
          <w:tcPr>
            <w:tcW w:w="992" w:type="dxa"/>
            <w:vAlign w:val="center"/>
          </w:tcPr>
          <w:p w14:paraId="7A3CAB00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4792AF8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7722B42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31F2618A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D3" w:rsidRPr="00CD5149" w14:paraId="1B1E27E9" w14:textId="77777777">
        <w:tc>
          <w:tcPr>
            <w:tcW w:w="6062" w:type="dxa"/>
          </w:tcPr>
          <w:p w14:paraId="73E8C915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14:paraId="44771075" w14:textId="24A8B97F" w:rsidR="00F275D3" w:rsidRPr="00CD5149" w:rsidRDefault="00411119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0F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6BF2CA6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F20B579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74DE9C46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D3" w:rsidRPr="00CD5149" w14:paraId="047E15EC" w14:textId="77777777">
        <w:tc>
          <w:tcPr>
            <w:tcW w:w="6062" w:type="dxa"/>
          </w:tcPr>
          <w:p w14:paraId="6EEDE07F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14:paraId="36CA5396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AF56741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386E037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685448EA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D3" w:rsidRPr="00CD5149" w14:paraId="7F1B962C" w14:textId="77777777">
        <w:tc>
          <w:tcPr>
            <w:tcW w:w="6062" w:type="dxa"/>
          </w:tcPr>
          <w:p w14:paraId="741BBB33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14:paraId="66E983C5" w14:textId="0D7571F3" w:rsidR="00F275D3" w:rsidRPr="00CD5149" w:rsidRDefault="00411119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2770FA4E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43F3EBB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79564ED7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D3" w:rsidRPr="00CD5149" w14:paraId="3ADF997B" w14:textId="77777777">
        <w:tc>
          <w:tcPr>
            <w:tcW w:w="6062" w:type="dxa"/>
          </w:tcPr>
          <w:p w14:paraId="605D10CA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sz w:val="20"/>
                <w:szCs w:val="20"/>
              </w:rPr>
              <w:t xml:space="preserve">Udział w konsultacjach </w:t>
            </w:r>
          </w:p>
        </w:tc>
        <w:tc>
          <w:tcPr>
            <w:tcW w:w="992" w:type="dxa"/>
            <w:vAlign w:val="center"/>
          </w:tcPr>
          <w:p w14:paraId="6D5A0A7E" w14:textId="5B707A18" w:rsidR="00F275D3" w:rsidRPr="00CD5149" w:rsidRDefault="00411119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14:paraId="3251804E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7BB405FA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44563943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D3" w:rsidRPr="00CD5149" w14:paraId="41575E5B" w14:textId="77777777">
        <w:tc>
          <w:tcPr>
            <w:tcW w:w="6062" w:type="dxa"/>
          </w:tcPr>
          <w:p w14:paraId="2F0FCADE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Łącznie godzin</w:t>
            </w:r>
          </w:p>
        </w:tc>
        <w:tc>
          <w:tcPr>
            <w:tcW w:w="992" w:type="dxa"/>
            <w:vAlign w:val="center"/>
          </w:tcPr>
          <w:p w14:paraId="0BE66F8F" w14:textId="3DF06208" w:rsidR="00F275D3" w:rsidRPr="00CD5149" w:rsidRDefault="003A0FFF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411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22526A50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4EC53CBA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7FB79836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275D3" w:rsidRPr="00CD5149" w14:paraId="636F0BED" w14:textId="77777777">
        <w:tc>
          <w:tcPr>
            <w:tcW w:w="6062" w:type="dxa"/>
          </w:tcPr>
          <w:p w14:paraId="4FCBA3F2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Sumaryczna liczba godzin dla przedmiotu</w:t>
            </w:r>
          </w:p>
        </w:tc>
        <w:tc>
          <w:tcPr>
            <w:tcW w:w="3999" w:type="dxa"/>
            <w:gridSpan w:val="5"/>
            <w:vAlign w:val="center"/>
          </w:tcPr>
          <w:p w14:paraId="525D616A" w14:textId="3F5065F8" w:rsidR="00F275D3" w:rsidRPr="00CD5149" w:rsidRDefault="003A0FFF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411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F275D3" w:rsidRPr="00CD5149" w14:paraId="5C6E54A0" w14:textId="77777777">
        <w:tc>
          <w:tcPr>
            <w:tcW w:w="6062" w:type="dxa"/>
          </w:tcPr>
          <w:p w14:paraId="36297CEF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Sumaryczna liczba punktów ECTS dla przedmiotu</w:t>
            </w:r>
          </w:p>
        </w:tc>
        <w:tc>
          <w:tcPr>
            <w:tcW w:w="3999" w:type="dxa"/>
            <w:gridSpan w:val="5"/>
            <w:vAlign w:val="center"/>
          </w:tcPr>
          <w:p w14:paraId="70AA9DA2" w14:textId="77777777" w:rsidR="00F275D3" w:rsidRPr="00CD5149" w:rsidRDefault="003A0FFF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F275D3" w:rsidRPr="00CD5149" w14:paraId="65AC9DA2" w14:textId="77777777">
        <w:tc>
          <w:tcPr>
            <w:tcW w:w="6062" w:type="dxa"/>
            <w:shd w:val="clear" w:color="auto" w:fill="D9D9D9"/>
          </w:tcPr>
          <w:p w14:paraId="0FB152DF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/>
            <w:vAlign w:val="center"/>
          </w:tcPr>
          <w:p w14:paraId="20C4F933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/>
            <w:vAlign w:val="center"/>
          </w:tcPr>
          <w:p w14:paraId="3F98D83E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ECTS</w:t>
            </w:r>
          </w:p>
        </w:tc>
      </w:tr>
      <w:tr w:rsidR="00F275D3" w:rsidRPr="00CD5149" w14:paraId="77F7AEE5" w14:textId="77777777">
        <w:tc>
          <w:tcPr>
            <w:tcW w:w="6062" w:type="dxa"/>
          </w:tcPr>
          <w:p w14:paraId="2A284B43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sz w:val="20"/>
                <w:szCs w:val="20"/>
              </w:rPr>
              <w:t>Obciążenie studenta związane z zajęciami praktycznymi</w:t>
            </w:r>
          </w:p>
        </w:tc>
        <w:tc>
          <w:tcPr>
            <w:tcW w:w="1999" w:type="dxa"/>
            <w:gridSpan w:val="3"/>
            <w:vAlign w:val="center"/>
          </w:tcPr>
          <w:p w14:paraId="66DC0308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Align w:val="center"/>
          </w:tcPr>
          <w:p w14:paraId="216D44DE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D3" w:rsidRPr="00CD5149" w14:paraId="2F511F3D" w14:textId="77777777">
        <w:tc>
          <w:tcPr>
            <w:tcW w:w="6062" w:type="dxa"/>
          </w:tcPr>
          <w:p w14:paraId="73FD7482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sz w:val="20"/>
                <w:szCs w:val="20"/>
              </w:rPr>
              <w:t>Obciążenie studenta na zajęciach wymagających bezpośredniego udziału nauczycieli akademickich</w:t>
            </w:r>
          </w:p>
        </w:tc>
        <w:tc>
          <w:tcPr>
            <w:tcW w:w="1999" w:type="dxa"/>
            <w:gridSpan w:val="3"/>
            <w:vAlign w:val="center"/>
          </w:tcPr>
          <w:p w14:paraId="5D6BA007" w14:textId="55587CAB" w:rsidR="00F275D3" w:rsidRPr="00CD5149" w:rsidRDefault="003A0FFF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111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0" w:type="dxa"/>
            <w:gridSpan w:val="2"/>
            <w:vAlign w:val="center"/>
          </w:tcPr>
          <w:p w14:paraId="04E70FAD" w14:textId="77777777" w:rsidR="00F275D3" w:rsidRPr="00CD5149" w:rsidRDefault="003A0FFF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56283443" w14:textId="77777777" w:rsidR="00F275D3" w:rsidRDefault="00F275D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69C4A8" w14:textId="77777777" w:rsidR="00F275D3" w:rsidRPr="003616FC" w:rsidRDefault="00F275D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17"/>
      </w:tblGrid>
      <w:tr w:rsidR="00F275D3" w:rsidRPr="00CD5149" w14:paraId="5A113E21" w14:textId="77777777">
        <w:tc>
          <w:tcPr>
            <w:tcW w:w="10061" w:type="dxa"/>
            <w:shd w:val="clear" w:color="auto" w:fill="D9D9D9"/>
          </w:tcPr>
          <w:p w14:paraId="77AA4475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Literatura podstawowa</w:t>
            </w:r>
          </w:p>
        </w:tc>
      </w:tr>
      <w:tr w:rsidR="00F275D3" w:rsidRPr="00CD5149" w14:paraId="057C4DE3" w14:textId="77777777">
        <w:tc>
          <w:tcPr>
            <w:tcW w:w="10061" w:type="dxa"/>
          </w:tcPr>
          <w:p w14:paraId="62895B1E" w14:textId="6B1D917C" w:rsidR="00550529" w:rsidRDefault="00550529" w:rsidP="008A7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Giddens A</w:t>
            </w:r>
            <w:r w:rsidR="00411119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11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Socjologia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Warszawa 2012</w:t>
            </w:r>
            <w:r w:rsidR="004111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A7973A7" w14:textId="77E6C4EC" w:rsidR="00F275D3" w:rsidRDefault="00550529" w:rsidP="008A7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Sztompka P</w:t>
            </w:r>
            <w:r w:rsidR="00411119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11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Socjologia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Kraków 2002</w:t>
            </w:r>
            <w:r w:rsidR="004111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0569AC5" w14:textId="62B5EA34" w:rsidR="00550529" w:rsidRPr="00CD5149" w:rsidRDefault="00411119" w:rsidP="008A7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Berger P., Zaproszenie do socjologii, Warszawa 2007.</w:t>
            </w:r>
          </w:p>
        </w:tc>
      </w:tr>
      <w:tr w:rsidR="00F275D3" w:rsidRPr="00CD5149" w14:paraId="7234CEAB" w14:textId="77777777">
        <w:tc>
          <w:tcPr>
            <w:tcW w:w="10061" w:type="dxa"/>
            <w:shd w:val="clear" w:color="auto" w:fill="D9D9D9"/>
          </w:tcPr>
          <w:p w14:paraId="0CC4BA89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Literatura uzupełniająca</w:t>
            </w:r>
          </w:p>
        </w:tc>
      </w:tr>
      <w:tr w:rsidR="00F275D3" w:rsidRPr="00CD5149" w14:paraId="379D7DE8" w14:textId="77777777">
        <w:tc>
          <w:tcPr>
            <w:tcW w:w="10061" w:type="dxa"/>
          </w:tcPr>
          <w:p w14:paraId="6EE95919" w14:textId="1D79AB55" w:rsidR="005E4802" w:rsidRDefault="00411119" w:rsidP="002A5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Goodman N., </w:t>
            </w:r>
            <w:r w:rsidRPr="004111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Wstęp do socjologii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Warszawa 1997.</w:t>
            </w:r>
          </w:p>
          <w:p w14:paraId="67783A98" w14:textId="648BCFF6" w:rsidR="002A5590" w:rsidRDefault="00411119" w:rsidP="002A5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Szacka B., </w:t>
            </w:r>
            <w:r w:rsidRPr="004111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Wstęp do socjologii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Kraków 2003.</w:t>
            </w:r>
          </w:p>
          <w:p w14:paraId="2F2849A1" w14:textId="4814E46C" w:rsidR="00411119" w:rsidRPr="00411119" w:rsidRDefault="00411119" w:rsidP="002A5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Wątroba W., </w:t>
            </w:r>
            <w:r w:rsidRPr="0041111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Socjologia – wstęp do praktycznej wiedzy społecznej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411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Wrocław 1998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14:paraId="2FF3EDA5" w14:textId="77777777" w:rsidR="00F275D3" w:rsidRPr="00B73E75" w:rsidRDefault="00F275D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F0ADE8" w14:textId="77777777" w:rsidR="00F275D3" w:rsidRPr="00475AF0" w:rsidRDefault="00F275D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34"/>
        <w:gridCol w:w="3983"/>
      </w:tblGrid>
      <w:tr w:rsidR="00F275D3" w:rsidRPr="00CD5149" w14:paraId="5CB41243" w14:textId="77777777">
        <w:tc>
          <w:tcPr>
            <w:tcW w:w="10061" w:type="dxa"/>
            <w:gridSpan w:val="2"/>
            <w:shd w:val="clear" w:color="auto" w:fill="D9D9D9"/>
          </w:tcPr>
          <w:p w14:paraId="1B4C6464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Osoba odpowiedzialna za przedmiot</w:t>
            </w:r>
          </w:p>
        </w:tc>
      </w:tr>
      <w:tr w:rsidR="00F275D3" w:rsidRPr="00CD5149" w14:paraId="0FFCB5C3" w14:textId="77777777">
        <w:tc>
          <w:tcPr>
            <w:tcW w:w="6062" w:type="dxa"/>
          </w:tcPr>
          <w:p w14:paraId="032D8E8D" w14:textId="473B056F" w:rsidR="00F275D3" w:rsidRPr="00B85D30" w:rsidRDefault="00F275D3" w:rsidP="004A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30"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r w:rsidR="00411119" w:rsidRPr="00B85D3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411119" w:rsidRPr="00B85D30">
              <w:rPr>
                <w:rFonts w:ascii="Times New Roman" w:hAnsi="Times New Roman" w:cs="Times New Roman"/>
              </w:rPr>
              <w:t>rzysztof Ulanowski</w:t>
            </w:r>
          </w:p>
        </w:tc>
        <w:tc>
          <w:tcPr>
            <w:tcW w:w="3999" w:type="dxa"/>
          </w:tcPr>
          <w:p w14:paraId="05C27485" w14:textId="311E5727" w:rsidR="00F275D3" w:rsidRPr="00B85D30" w:rsidRDefault="00411119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3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B85D30">
              <w:rPr>
                <w:rFonts w:ascii="Times New Roman" w:hAnsi="Times New Roman" w:cs="Times New Roman"/>
              </w:rPr>
              <w:t>niwersytet Gdański, WNS, Instytut Socjologii</w:t>
            </w:r>
          </w:p>
        </w:tc>
      </w:tr>
      <w:tr w:rsidR="00F275D3" w:rsidRPr="00CD5149" w14:paraId="5F5D4FFB" w14:textId="77777777">
        <w:tc>
          <w:tcPr>
            <w:tcW w:w="10061" w:type="dxa"/>
            <w:gridSpan w:val="2"/>
            <w:shd w:val="clear" w:color="auto" w:fill="D9D9D9"/>
          </w:tcPr>
          <w:p w14:paraId="6CD5C116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Pozostałe osoby prowadzące przedmiot</w:t>
            </w:r>
          </w:p>
        </w:tc>
      </w:tr>
      <w:tr w:rsidR="00F275D3" w:rsidRPr="00CD5149" w14:paraId="48FF8C2E" w14:textId="77777777">
        <w:tc>
          <w:tcPr>
            <w:tcW w:w="6062" w:type="dxa"/>
          </w:tcPr>
          <w:p w14:paraId="19D23078" w14:textId="50214F6F" w:rsidR="00F275D3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14:paraId="2F9A2EBB" w14:textId="77777777" w:rsidR="00F275D3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D3" w:rsidRPr="00CD5149" w14:paraId="0437BE84" w14:textId="77777777">
        <w:tc>
          <w:tcPr>
            <w:tcW w:w="6062" w:type="dxa"/>
          </w:tcPr>
          <w:p w14:paraId="0EB1AF29" w14:textId="77777777" w:rsidR="00F275D3" w:rsidRPr="00A602E4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14:paraId="51996154" w14:textId="77777777" w:rsidR="00F275D3" w:rsidRPr="00A602E4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D3" w:rsidRPr="00CD5149" w14:paraId="03F774D1" w14:textId="77777777">
        <w:tc>
          <w:tcPr>
            <w:tcW w:w="6062" w:type="dxa"/>
          </w:tcPr>
          <w:p w14:paraId="6994901D" w14:textId="77777777" w:rsidR="00F275D3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14:paraId="0369914A" w14:textId="77777777" w:rsidR="00F275D3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D3" w:rsidRPr="00CD5149" w14:paraId="7FF3C980" w14:textId="77777777">
        <w:tc>
          <w:tcPr>
            <w:tcW w:w="6062" w:type="dxa"/>
          </w:tcPr>
          <w:p w14:paraId="47491A7E" w14:textId="77777777" w:rsidR="00F275D3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14:paraId="5A8A1FD3" w14:textId="77777777" w:rsidR="00F275D3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862A43" w14:textId="77777777" w:rsidR="00F275D3" w:rsidRPr="00B73E75" w:rsidRDefault="00F275D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410226F" w14:textId="77777777" w:rsidR="00F275D3" w:rsidRPr="00B73E75" w:rsidRDefault="00F275D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05CADA" w14:textId="77777777" w:rsidR="00F275D3" w:rsidRPr="00B73E75" w:rsidRDefault="00F275D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275D3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02C99"/>
    <w:multiLevelType w:val="hybridMultilevel"/>
    <w:tmpl w:val="51DE10D0"/>
    <w:lvl w:ilvl="0" w:tplc="4DDA2D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62FF2"/>
    <w:rsid w:val="00082D00"/>
    <w:rsid w:val="000A009C"/>
    <w:rsid w:val="000A4CC2"/>
    <w:rsid w:val="000B20E5"/>
    <w:rsid w:val="00105E13"/>
    <w:rsid w:val="001251EC"/>
    <w:rsid w:val="001671B0"/>
    <w:rsid w:val="00177487"/>
    <w:rsid w:val="001A1E43"/>
    <w:rsid w:val="001A565F"/>
    <w:rsid w:val="001B14FD"/>
    <w:rsid w:val="001E5FE3"/>
    <w:rsid w:val="00231DE0"/>
    <w:rsid w:val="00246E37"/>
    <w:rsid w:val="00250A61"/>
    <w:rsid w:val="00264119"/>
    <w:rsid w:val="00267183"/>
    <w:rsid w:val="00296265"/>
    <w:rsid w:val="002A5590"/>
    <w:rsid w:val="002D26E6"/>
    <w:rsid w:val="002E722C"/>
    <w:rsid w:val="002F33B0"/>
    <w:rsid w:val="002F5CF0"/>
    <w:rsid w:val="00311C4F"/>
    <w:rsid w:val="00315479"/>
    <w:rsid w:val="003616FC"/>
    <w:rsid w:val="00367CCE"/>
    <w:rsid w:val="003A0FFF"/>
    <w:rsid w:val="003A6F9E"/>
    <w:rsid w:val="00404DE6"/>
    <w:rsid w:val="00404FAF"/>
    <w:rsid w:val="00411119"/>
    <w:rsid w:val="00412278"/>
    <w:rsid w:val="0043512D"/>
    <w:rsid w:val="004365E4"/>
    <w:rsid w:val="0046763D"/>
    <w:rsid w:val="00475AF0"/>
    <w:rsid w:val="00476965"/>
    <w:rsid w:val="00477A2B"/>
    <w:rsid w:val="00482229"/>
    <w:rsid w:val="00494002"/>
    <w:rsid w:val="004A30E3"/>
    <w:rsid w:val="004B1FB2"/>
    <w:rsid w:val="004F47B4"/>
    <w:rsid w:val="00511CA7"/>
    <w:rsid w:val="00550529"/>
    <w:rsid w:val="00550A4F"/>
    <w:rsid w:val="0058657A"/>
    <w:rsid w:val="005A6D61"/>
    <w:rsid w:val="005A766B"/>
    <w:rsid w:val="005E20C4"/>
    <w:rsid w:val="005E4802"/>
    <w:rsid w:val="00602719"/>
    <w:rsid w:val="00620D57"/>
    <w:rsid w:val="00624A5D"/>
    <w:rsid w:val="00643104"/>
    <w:rsid w:val="00651F07"/>
    <w:rsid w:val="00670D90"/>
    <w:rsid w:val="006754A3"/>
    <w:rsid w:val="00686652"/>
    <w:rsid w:val="006C49E5"/>
    <w:rsid w:val="006E5996"/>
    <w:rsid w:val="006F6C43"/>
    <w:rsid w:val="007028F7"/>
    <w:rsid w:val="007466DE"/>
    <w:rsid w:val="0079419B"/>
    <w:rsid w:val="007A01EB"/>
    <w:rsid w:val="007A0D66"/>
    <w:rsid w:val="007A5B94"/>
    <w:rsid w:val="007A74A3"/>
    <w:rsid w:val="007C31B3"/>
    <w:rsid w:val="0084000D"/>
    <w:rsid w:val="008456F9"/>
    <w:rsid w:val="0087753F"/>
    <w:rsid w:val="00881746"/>
    <w:rsid w:val="008A74A8"/>
    <w:rsid w:val="008D62DB"/>
    <w:rsid w:val="008F069A"/>
    <w:rsid w:val="00934797"/>
    <w:rsid w:val="00971F95"/>
    <w:rsid w:val="009B1FA1"/>
    <w:rsid w:val="009D1E0E"/>
    <w:rsid w:val="009F7358"/>
    <w:rsid w:val="00A07D87"/>
    <w:rsid w:val="00A602E4"/>
    <w:rsid w:val="00A727FE"/>
    <w:rsid w:val="00A944B1"/>
    <w:rsid w:val="00AB075F"/>
    <w:rsid w:val="00AC2CAB"/>
    <w:rsid w:val="00AC54E4"/>
    <w:rsid w:val="00B077E3"/>
    <w:rsid w:val="00B07900"/>
    <w:rsid w:val="00B1149C"/>
    <w:rsid w:val="00B204A5"/>
    <w:rsid w:val="00B50BFB"/>
    <w:rsid w:val="00B55209"/>
    <w:rsid w:val="00B73E75"/>
    <w:rsid w:val="00B85D30"/>
    <w:rsid w:val="00B8606B"/>
    <w:rsid w:val="00B913D6"/>
    <w:rsid w:val="00B95CA8"/>
    <w:rsid w:val="00BE53F6"/>
    <w:rsid w:val="00C00985"/>
    <w:rsid w:val="00C11EFA"/>
    <w:rsid w:val="00C97E91"/>
    <w:rsid w:val="00CA27ED"/>
    <w:rsid w:val="00CA40DF"/>
    <w:rsid w:val="00CC4A9E"/>
    <w:rsid w:val="00CD5149"/>
    <w:rsid w:val="00CF0B22"/>
    <w:rsid w:val="00CF45EF"/>
    <w:rsid w:val="00D16C69"/>
    <w:rsid w:val="00D176CF"/>
    <w:rsid w:val="00D21955"/>
    <w:rsid w:val="00D73866"/>
    <w:rsid w:val="00D871B3"/>
    <w:rsid w:val="00DC130F"/>
    <w:rsid w:val="00DC23D9"/>
    <w:rsid w:val="00DF1586"/>
    <w:rsid w:val="00DF3E94"/>
    <w:rsid w:val="00E135CF"/>
    <w:rsid w:val="00E41568"/>
    <w:rsid w:val="00E57E54"/>
    <w:rsid w:val="00E61BE4"/>
    <w:rsid w:val="00E71601"/>
    <w:rsid w:val="00E773FB"/>
    <w:rsid w:val="00EA2721"/>
    <w:rsid w:val="00F0402C"/>
    <w:rsid w:val="00F06014"/>
    <w:rsid w:val="00F114BB"/>
    <w:rsid w:val="00F275D3"/>
    <w:rsid w:val="00F30458"/>
    <w:rsid w:val="00F379F2"/>
    <w:rsid w:val="00F551C7"/>
    <w:rsid w:val="00F77452"/>
    <w:rsid w:val="00FA07ED"/>
    <w:rsid w:val="00FB1DCC"/>
    <w:rsid w:val="00FC0225"/>
    <w:rsid w:val="00FC5ABF"/>
    <w:rsid w:val="00FC70A1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9A1B2C"/>
  <w15:docId w15:val="{61A9D7D1-D32D-4371-83A3-36C10B6D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A74A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411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704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Popek Marzenna</cp:lastModifiedBy>
  <cp:revision>7</cp:revision>
  <cp:lastPrinted>2021-03-10T14:19:00Z</cp:lastPrinted>
  <dcterms:created xsi:type="dcterms:W3CDTF">2021-03-08T15:10:00Z</dcterms:created>
  <dcterms:modified xsi:type="dcterms:W3CDTF">2023-12-27T13:10:00Z</dcterms:modified>
</cp:coreProperties>
</file>