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3678AE" w:rsidRPr="001671B0" w:rsidTr="000625B2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3678AE" w:rsidRDefault="00A4422C" w:rsidP="003678AE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3D0529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4.75pt;height:55.85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3678AE" w:rsidRDefault="003678AE" w:rsidP="003678AE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3678AE" w:rsidRDefault="006E0732" w:rsidP="003678A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678AE" w:rsidRDefault="001F0FF4" w:rsidP="003678AE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9933C78" wp14:editId="00839F0A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423"/>
      </w:tblGrid>
      <w:tr w:rsidR="00EA2721" w:rsidRPr="001671B0" w:rsidTr="00334D57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4B1FB2" w:rsidRPr="004A2BF8" w:rsidRDefault="00093B82" w:rsidP="0021706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>wnioskowanie STATYSTYCZNE</w:t>
            </w:r>
          </w:p>
        </w:tc>
      </w:tr>
      <w:tr w:rsidR="00EA2721" w:rsidRPr="00093B82" w:rsidTr="00334D57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0625B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4B1FB2" w:rsidRPr="000625B2" w:rsidRDefault="002A27E3" w:rsidP="00093B8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0625B2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STATISTICAL </w:t>
            </w:r>
            <w:r w:rsidR="0021706F" w:rsidRPr="000625B2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INFERENCE </w:t>
            </w:r>
          </w:p>
        </w:tc>
      </w:tr>
    </w:tbl>
    <w:p w:rsidR="00177487" w:rsidRPr="000625B2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1"/>
        <w:gridCol w:w="7429"/>
      </w:tblGrid>
      <w:tr w:rsidR="00602719" w:rsidRPr="001671B0" w:rsidTr="00334D57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6B681F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Inżynieria </w:t>
            </w:r>
            <w:r w:rsidR="0011767E">
              <w:rPr>
                <w:rFonts w:ascii="Times New Roman" w:hAnsi="Times New Roman" w:cs="Times New Roman"/>
                <w:b/>
                <w:sz w:val="24"/>
                <w:szCs w:val="20"/>
              </w:rPr>
              <w:t>Jakości</w:t>
            </w:r>
          </w:p>
        </w:tc>
      </w:tr>
      <w:tr w:rsidR="009F7358" w:rsidRPr="001671B0" w:rsidTr="00334D57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9F7358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334D57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9F7358" w:rsidRDefault="00F01748" w:rsidP="005F35F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5F35FF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:rsidTr="00334D57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334D57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5F2763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</w:t>
            </w:r>
            <w:r w:rsidR="005F35FF">
              <w:rPr>
                <w:rFonts w:ascii="Times New Roman" w:hAnsi="Times New Roman" w:cs="Times New Roman"/>
                <w:b/>
                <w:sz w:val="24"/>
                <w:szCs w:val="20"/>
              </w:rPr>
              <w:t>akademicki</w:t>
            </w:r>
          </w:p>
        </w:tc>
      </w:tr>
      <w:tr w:rsidR="00602719" w:rsidRPr="001671B0" w:rsidTr="00334D57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334D57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FD54FC" w:rsidRPr="004F47B4" w:rsidRDefault="008B126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8B126C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367CCE" w:rsidRDefault="00F5418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6F6C43" w:rsidRPr="00367CCE" w:rsidRDefault="00F5418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884EA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367CCE" w:rsidRDefault="00884EA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F5418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0625B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6F6C43" w:rsidRPr="00367CCE" w:rsidRDefault="000625B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F5418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334D57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334D57">
        <w:tc>
          <w:tcPr>
            <w:tcW w:w="10060" w:type="dxa"/>
          </w:tcPr>
          <w:p w:rsidR="004F47B4" w:rsidRPr="00B73E75" w:rsidRDefault="005F35FF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Ogólna wiedza z matematyki, rachunku prawdopodobieństwa</w:t>
            </w:r>
            <w:r w:rsidR="00977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statystyki opisowej</w:t>
            </w:r>
            <w:r w:rsidR="00C123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23BC">
              <w:rPr>
                <w:rFonts w:ascii="Times New Roman" w:hAnsi="Times New Roman" w:cs="Times New Roman"/>
                <w:sz w:val="20"/>
                <w:szCs w:val="20"/>
              </w:rPr>
              <w:t>a także podstawy zarządzania jakością</w:t>
            </w:r>
            <w:r w:rsidR="00565C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334D57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334D57">
        <w:tc>
          <w:tcPr>
            <w:tcW w:w="10060" w:type="dxa"/>
          </w:tcPr>
          <w:p w:rsidR="004F47B4" w:rsidRPr="00B73E75" w:rsidRDefault="005F35FF" w:rsidP="00EA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Zapoznanie z metodami </w:t>
            </w:r>
            <w:r w:rsidR="00EA76BA">
              <w:rPr>
                <w:rFonts w:ascii="Times New Roman" w:hAnsi="Times New Roman" w:cs="Times New Roman"/>
                <w:sz w:val="20"/>
                <w:szCs w:val="20"/>
              </w:rPr>
              <w:t>właściwymi dla statystyki matematycznej: doborem próby, przeprowadzaniem</w:t>
            </w:r>
            <w:r w:rsidR="008B126C">
              <w:rPr>
                <w:rFonts w:ascii="Times New Roman" w:hAnsi="Times New Roman" w:cs="Times New Roman"/>
                <w:sz w:val="20"/>
                <w:szCs w:val="20"/>
              </w:rPr>
              <w:t xml:space="preserve"> testów statystycznych</w:t>
            </w:r>
            <w:r w:rsidR="00EA76BA">
              <w:rPr>
                <w:rFonts w:ascii="Times New Roman" w:hAnsi="Times New Roman" w:cs="Times New Roman"/>
                <w:sz w:val="20"/>
                <w:szCs w:val="20"/>
              </w:rPr>
              <w:t xml:space="preserve"> i wnioskowaniem o rozkładach populacji generalnej,</w:t>
            </w:r>
            <w:r w:rsidR="008B126C">
              <w:rPr>
                <w:rFonts w:ascii="Times New Roman" w:hAnsi="Times New Roman" w:cs="Times New Roman"/>
                <w:sz w:val="20"/>
                <w:szCs w:val="20"/>
              </w:rPr>
              <w:t xml:space="preserve"> oraz ich wykorzystania w sterowaniu procesami.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C5263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E0700A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CC5263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0700A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EA76BA" w:rsidRPr="00B73E75" w:rsidTr="00BC078F">
        <w:tc>
          <w:tcPr>
            <w:tcW w:w="959" w:type="dxa"/>
            <w:vAlign w:val="center"/>
          </w:tcPr>
          <w:p w:rsidR="00EA76BA" w:rsidRPr="00B73E75" w:rsidRDefault="00EA76BA" w:rsidP="00E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EA76BA" w:rsidRPr="00B73E75" w:rsidRDefault="00EA76BA" w:rsidP="00EA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5FF">
              <w:rPr>
                <w:rFonts w:ascii="Times New Roman" w:hAnsi="Times New Roman" w:cs="Times New Roman"/>
                <w:sz w:val="20"/>
                <w:szCs w:val="20"/>
              </w:rPr>
              <w:t>Zna metody badań naukowych wykorzystujących wnioskowanie statystyczne. Potrafi wykorzystać je do weryfikacji stawianych przypuszczeń.</w:t>
            </w:r>
          </w:p>
        </w:tc>
        <w:tc>
          <w:tcPr>
            <w:tcW w:w="2015" w:type="dxa"/>
            <w:vAlign w:val="center"/>
          </w:tcPr>
          <w:p w:rsidR="00EA76BA" w:rsidRDefault="00334D57" w:rsidP="00E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NK_W05, NK_W07</w:t>
            </w:r>
          </w:p>
        </w:tc>
      </w:tr>
      <w:tr w:rsidR="00EA76BA" w:rsidRPr="00B73E75" w:rsidTr="00BC078F">
        <w:tc>
          <w:tcPr>
            <w:tcW w:w="959" w:type="dxa"/>
            <w:vAlign w:val="center"/>
          </w:tcPr>
          <w:p w:rsidR="00EA76BA" w:rsidRPr="00B73E75" w:rsidRDefault="00EA76BA" w:rsidP="00E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EA76BA" w:rsidRPr="00B73E75" w:rsidRDefault="00EA76BA" w:rsidP="00EA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Potrafi formułować hipotezy weryfikowalne na gruncie statystycznym. Rozpoznaje problemy mogące podlegać wnioskowaniu statystycznemu.</w:t>
            </w:r>
          </w:p>
        </w:tc>
        <w:tc>
          <w:tcPr>
            <w:tcW w:w="2015" w:type="dxa"/>
            <w:vAlign w:val="center"/>
          </w:tcPr>
          <w:p w:rsidR="00EA76BA" w:rsidRDefault="00334D57" w:rsidP="00E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NK_W03, NK_W05, NK_W07</w:t>
            </w:r>
          </w:p>
        </w:tc>
      </w:tr>
      <w:tr w:rsidR="00EA76BA" w:rsidRPr="00B73E75" w:rsidTr="00BC078F">
        <w:tc>
          <w:tcPr>
            <w:tcW w:w="959" w:type="dxa"/>
            <w:vAlign w:val="center"/>
          </w:tcPr>
          <w:p w:rsidR="00EA76BA" w:rsidRPr="00B73E75" w:rsidRDefault="00EA76BA" w:rsidP="00E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EA76BA" w:rsidRPr="00B73E75" w:rsidRDefault="00EA76BA" w:rsidP="00EA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Potrafi przeprowadzić obliczenia związane z wnioskowaniem statystycznym. Rozumie potrzebę ich automatyzacji i wykorzystania specjalistycznych narzędzi informatycznych</w:t>
            </w:r>
          </w:p>
        </w:tc>
        <w:tc>
          <w:tcPr>
            <w:tcW w:w="2015" w:type="dxa"/>
            <w:vAlign w:val="center"/>
          </w:tcPr>
          <w:p w:rsidR="00EA76BA" w:rsidRDefault="00D75AD0" w:rsidP="00E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NK_U02, NK_U03, NK_U05</w:t>
            </w:r>
          </w:p>
        </w:tc>
      </w:tr>
      <w:tr w:rsidR="00EA76BA" w:rsidRPr="00B73E75" w:rsidTr="00BC078F">
        <w:tc>
          <w:tcPr>
            <w:tcW w:w="959" w:type="dxa"/>
            <w:vAlign w:val="center"/>
          </w:tcPr>
          <w:p w:rsidR="00EA76BA" w:rsidRDefault="00EA76BA" w:rsidP="00E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EA76BA" w:rsidRPr="00B73E75" w:rsidRDefault="00EA76BA" w:rsidP="00EA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Wykorzystuje metody i narzędzia wnioskowania statystycznego do weryfikacji przypuszczeń dotyczących zarządzania organizacją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przebiegu procesów</w:t>
            </w: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, opisuje zj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awiska w organizacji i procesach </w:t>
            </w: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w kategoriach zmiennych losowych i ich rozkładów.</w:t>
            </w:r>
          </w:p>
        </w:tc>
        <w:tc>
          <w:tcPr>
            <w:tcW w:w="2015" w:type="dxa"/>
            <w:vAlign w:val="center"/>
          </w:tcPr>
          <w:p w:rsidR="00EA76BA" w:rsidRDefault="00D75AD0" w:rsidP="00E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NK_U01, NK_U03, NK_U06, NK_U07</w:t>
            </w:r>
          </w:p>
        </w:tc>
      </w:tr>
      <w:tr w:rsidR="00EA76BA" w:rsidRPr="00B73E75" w:rsidTr="00BC078F">
        <w:tc>
          <w:tcPr>
            <w:tcW w:w="959" w:type="dxa"/>
            <w:vAlign w:val="center"/>
          </w:tcPr>
          <w:p w:rsidR="00EA76BA" w:rsidRDefault="00EA76BA" w:rsidP="00E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EA76BA" w:rsidRPr="00B73E75" w:rsidRDefault="00EA76BA" w:rsidP="00EA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Posługuje się językiem potocznym w interpretacji uzyskanych wyników.</w:t>
            </w:r>
          </w:p>
        </w:tc>
        <w:tc>
          <w:tcPr>
            <w:tcW w:w="2015" w:type="dxa"/>
            <w:vAlign w:val="center"/>
          </w:tcPr>
          <w:p w:rsidR="00EA76BA" w:rsidRDefault="00D75AD0" w:rsidP="00E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NK_U01, NK_U10, NK_K03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5AD0" w:rsidRDefault="00D75AD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5AD0" w:rsidRPr="00B73E75" w:rsidRDefault="00D75AD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4"/>
      </w:tblGrid>
      <w:tr w:rsidR="00E41568" w:rsidRPr="00B73E75" w:rsidTr="00334D57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4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334D57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4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69A" w:rsidRPr="00B73E75" w:rsidTr="00334D57">
        <w:tc>
          <w:tcPr>
            <w:tcW w:w="5778" w:type="dxa"/>
            <w:vAlign w:val="center"/>
          </w:tcPr>
          <w:p w:rsidR="00E9169A" w:rsidRPr="00B73E75" w:rsidRDefault="00E9169A" w:rsidP="00E9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Metodologia badania statystycznego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metody doboru próby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EKP_04; EKP_05</w:t>
            </w:r>
          </w:p>
        </w:tc>
      </w:tr>
      <w:tr w:rsidR="00E9169A" w:rsidRPr="00B73E75" w:rsidTr="00334D57">
        <w:tc>
          <w:tcPr>
            <w:tcW w:w="5778" w:type="dxa"/>
            <w:vAlign w:val="center"/>
          </w:tcPr>
          <w:p w:rsidR="00E9169A" w:rsidRPr="00B73E75" w:rsidRDefault="00E9169A" w:rsidP="00E9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Podstawowe pojęcia rachunku prawdopodobieństwa. Zmienna losowa. Najczęściej wykorzystywane rozkł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ady typu ciągłego i dyskretnego </w:t>
            </w:r>
            <w:r w:rsidRPr="00680CA9">
              <w:rPr>
                <w:rFonts w:ascii="Times New Roman" w:hAnsi="Times New Roman" w:cs="Times New Roman"/>
                <w:sz w:val="20"/>
                <w:szCs w:val="20"/>
              </w:rPr>
              <w:t xml:space="preserve">(dwumianowy, Poissona, normalny, </w:t>
            </w:r>
            <w:r w:rsidRPr="00D9706F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680CA9">
              <w:rPr>
                <w:rFonts w:ascii="Times New Roman" w:hAnsi="Times New Roman" w:cs="Times New Roman"/>
                <w:sz w:val="20"/>
                <w:szCs w:val="20"/>
              </w:rPr>
              <w:t xml:space="preserve">-Studenta, chi-kwadrat, </w:t>
            </w:r>
            <w:r w:rsidRPr="00D9706F">
              <w:rPr>
                <w:rFonts w:ascii="Times New Roman" w:hAnsi="Times New Roman" w:cs="Times New Roman"/>
                <w:i/>
                <w:sz w:val="20"/>
                <w:szCs w:val="20"/>
              </w:rPr>
              <w:t>F</w:t>
            </w:r>
            <w:r w:rsidRPr="00680CA9">
              <w:rPr>
                <w:rFonts w:ascii="Times New Roman" w:hAnsi="Times New Roman" w:cs="Times New Roman"/>
                <w:sz w:val="20"/>
                <w:szCs w:val="20"/>
              </w:rPr>
              <w:t>-Fishera-Sne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decora), twierdzenia graniczne raz metody eliminacji obserwacji niewiarygodnych, np.</w:t>
            </w:r>
            <w:r w:rsidRPr="00680CA9">
              <w:rPr>
                <w:rFonts w:ascii="Times New Roman" w:hAnsi="Times New Roman" w:cs="Times New Roman"/>
                <w:sz w:val="20"/>
                <w:szCs w:val="20"/>
              </w:rPr>
              <w:t xml:space="preserve"> reguła trzech sigm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EKP_04</w:t>
            </w:r>
          </w:p>
        </w:tc>
      </w:tr>
      <w:tr w:rsidR="00E9169A" w:rsidRPr="00B73E75" w:rsidTr="00334D57">
        <w:tc>
          <w:tcPr>
            <w:tcW w:w="5778" w:type="dxa"/>
            <w:vAlign w:val="center"/>
          </w:tcPr>
          <w:p w:rsidR="00E9169A" w:rsidRDefault="00E9169A" w:rsidP="00E9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Rozkłady statystyk z próby. Rozkłady średniej i różnicy dwóch średnich, wskaźnika struktury i różnicy dwóch wskaźników struktury, wariancji i ilorazu dwóch wariancji.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EKP_02; EKP_03</w:t>
            </w:r>
          </w:p>
        </w:tc>
      </w:tr>
      <w:tr w:rsidR="00E9169A" w:rsidRPr="00B73E75" w:rsidTr="00334D57">
        <w:tc>
          <w:tcPr>
            <w:tcW w:w="5778" w:type="dxa"/>
            <w:vAlign w:val="center"/>
          </w:tcPr>
          <w:p w:rsidR="00E9169A" w:rsidRDefault="00E9169A" w:rsidP="00E9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Estymacja punktowa i przedziałowa. Przedział ufności dla średniej, wskaźnika struktury i wariancji.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EKP_02; EKP_03; EKP_04</w:t>
            </w:r>
          </w:p>
        </w:tc>
      </w:tr>
      <w:tr w:rsidR="00E9169A" w:rsidRPr="00B73E75" w:rsidTr="00334D57">
        <w:tc>
          <w:tcPr>
            <w:tcW w:w="5778" w:type="dxa"/>
            <w:vAlign w:val="center"/>
          </w:tcPr>
          <w:p w:rsidR="00E9169A" w:rsidRDefault="00E9169A" w:rsidP="00E9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Parametryczne testy istotności.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Testy dla wartości przeciętnej, dwóch wartości przeciętnych, wskaźnika struktury i dwóch wskaźników struktury, wariancji, dwóch wariancji, testy istotności dla współczynnika korelacji, ANOVA i MANOVA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EKP_02; EKP_03; EKP_04; EKP_05</w:t>
            </w:r>
          </w:p>
        </w:tc>
      </w:tr>
      <w:tr w:rsidR="00E9169A" w:rsidRPr="00B73E75" w:rsidTr="00334D57">
        <w:tc>
          <w:tcPr>
            <w:tcW w:w="5778" w:type="dxa"/>
            <w:vAlign w:val="center"/>
          </w:tcPr>
          <w:p w:rsidR="00E9169A" w:rsidRDefault="00E9169A" w:rsidP="00E9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Testy nieparametryczne. Testy niezależności, istotności, zgodności rozkładów, testy dotyczące współ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zależności oraz dynamiki zjawisk</w:t>
            </w: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Zaliczenie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EKP_02; EKP_03; EKP_04; EKP_05</w:t>
            </w:r>
          </w:p>
        </w:tc>
      </w:tr>
      <w:tr w:rsidR="00E9169A" w:rsidRPr="00B73E75" w:rsidTr="00334D57">
        <w:tc>
          <w:tcPr>
            <w:tcW w:w="5778" w:type="dxa"/>
            <w:vAlign w:val="center"/>
          </w:tcPr>
          <w:p w:rsidR="00E9169A" w:rsidRDefault="00E9169A" w:rsidP="00E9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A4846">
              <w:rPr>
                <w:rFonts w:ascii="Times New Roman" w:hAnsi="Times New Roman" w:cs="Times New Roman"/>
                <w:sz w:val="20"/>
                <w:szCs w:val="20"/>
              </w:rPr>
              <w:t>naliza przyczyn i skutków, analiza współzależności, 7 narzędzi jakości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E9169A" w:rsidRPr="00B73E75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 w:rsidR="00E9169A">
              <w:rPr>
                <w:rFonts w:ascii="Times New Roman" w:hAnsi="Times New Roman" w:cs="Times New Roman"/>
                <w:sz w:val="20"/>
                <w:szCs w:val="20"/>
              </w:rPr>
              <w:t>, EKP_04</w:t>
            </w:r>
          </w:p>
        </w:tc>
      </w:tr>
      <w:tr w:rsidR="00E9169A" w:rsidRPr="00B73E75" w:rsidTr="00334D57">
        <w:tc>
          <w:tcPr>
            <w:tcW w:w="5778" w:type="dxa"/>
            <w:vAlign w:val="center"/>
          </w:tcPr>
          <w:p w:rsidR="00E9169A" w:rsidRDefault="00E9169A" w:rsidP="00E9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A4846">
              <w:rPr>
                <w:rFonts w:ascii="Times New Roman" w:hAnsi="Times New Roman" w:cs="Times New Roman"/>
                <w:sz w:val="20"/>
                <w:szCs w:val="20"/>
              </w:rPr>
              <w:t>ojęcie oraz metody badania zdolności procesu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E9169A" w:rsidRPr="00B73E75" w:rsidRDefault="00252D32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E9169A" w:rsidRPr="00B73E75" w:rsidTr="00334D57">
        <w:tc>
          <w:tcPr>
            <w:tcW w:w="5778" w:type="dxa"/>
            <w:vAlign w:val="center"/>
          </w:tcPr>
          <w:p w:rsidR="00E9169A" w:rsidRDefault="00E9169A" w:rsidP="00E9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A4846">
              <w:rPr>
                <w:rFonts w:ascii="Times New Roman" w:hAnsi="Times New Roman" w:cs="Times New Roman"/>
                <w:sz w:val="20"/>
                <w:szCs w:val="20"/>
              </w:rPr>
              <w:t>arty kontrolne, ogólne zasady konstrukcji oraz wykorzystanie (karta kontrolna średnich, odchyleń standardowych, rozstępów, pojedynczych obserwacji, ilości i udziału sztuk niezgodnych, ilości i udziału niezgodności)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E9169A" w:rsidRPr="00B73E75" w:rsidRDefault="00252D32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  <w:r w:rsidR="00E916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  <w:r w:rsidR="00E916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EKP_05</w:t>
            </w:r>
          </w:p>
        </w:tc>
      </w:tr>
      <w:tr w:rsidR="00E9169A" w:rsidRPr="00B73E75" w:rsidTr="00334D57">
        <w:tc>
          <w:tcPr>
            <w:tcW w:w="5778" w:type="dxa"/>
            <w:shd w:val="clear" w:color="auto" w:fill="D9D9D9" w:themeFill="background1" w:themeFillShade="D9"/>
          </w:tcPr>
          <w:p w:rsidR="00E9169A" w:rsidRPr="00F114BB" w:rsidRDefault="00E9169A" w:rsidP="00E916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9169A" w:rsidRPr="007A0D66" w:rsidRDefault="00E9169A" w:rsidP="00E9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9169A" w:rsidRPr="007A0D66" w:rsidRDefault="00E9169A" w:rsidP="00E9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9169A" w:rsidRPr="007A0D66" w:rsidRDefault="00E9169A" w:rsidP="00E9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9169A" w:rsidRPr="007A0D66" w:rsidRDefault="00E9169A" w:rsidP="00E9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69A" w:rsidRPr="007A0D66" w:rsidRDefault="00E9169A" w:rsidP="00E9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6F9E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5AD0" w:rsidRPr="00B73E75" w:rsidRDefault="00D75AD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947"/>
        <w:gridCol w:w="590"/>
        <w:gridCol w:w="965"/>
        <w:gridCol w:w="965"/>
        <w:gridCol w:w="1200"/>
        <w:gridCol w:w="1407"/>
        <w:gridCol w:w="874"/>
        <w:gridCol w:w="1209"/>
        <w:gridCol w:w="1155"/>
        <w:gridCol w:w="748"/>
      </w:tblGrid>
      <w:tr w:rsidR="009F7358" w:rsidRPr="00B73E75" w:rsidTr="00334D57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0700A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334D57">
        <w:tc>
          <w:tcPr>
            <w:tcW w:w="947" w:type="dxa"/>
            <w:shd w:val="clear" w:color="auto" w:fill="D9D9D9" w:themeFill="background1" w:themeFillShade="D9"/>
            <w:vAlign w:val="center"/>
          </w:tcPr>
          <w:p w:rsidR="00B73E75" w:rsidRPr="009C4FC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CE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:rsidR="00B73E75" w:rsidRPr="009C4FC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CE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B73E75" w:rsidRPr="009C4FC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CE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B73E75" w:rsidRPr="009C4FC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CE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B73E75" w:rsidRPr="009C4FC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CE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B73E75" w:rsidRPr="009C4FC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CE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9C4FCE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74" w:type="dxa"/>
            <w:shd w:val="clear" w:color="auto" w:fill="D9D9D9" w:themeFill="background1" w:themeFillShade="D9"/>
            <w:vAlign w:val="center"/>
          </w:tcPr>
          <w:p w:rsidR="00B73E75" w:rsidRPr="009C4FC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CE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:rsidR="00B73E75" w:rsidRPr="009C4FC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CE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:rsidR="00B73E75" w:rsidRPr="009C4FC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CE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:rsidR="00B73E75" w:rsidRPr="009C4FC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CE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CC4A9E" w:rsidRPr="00B73E75" w:rsidTr="00334D57">
        <w:tc>
          <w:tcPr>
            <w:tcW w:w="947" w:type="dxa"/>
          </w:tcPr>
          <w:p w:rsidR="00B73E75" w:rsidRPr="00C123BC" w:rsidRDefault="001D0C50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3BC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0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B73E75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B73E75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7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334D57">
        <w:tc>
          <w:tcPr>
            <w:tcW w:w="947" w:type="dxa"/>
          </w:tcPr>
          <w:p w:rsidR="00B73E75" w:rsidRPr="00C123BC" w:rsidRDefault="001D0C50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3BC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0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B73E75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B73E75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7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50" w:rsidRPr="00B73E75" w:rsidTr="00334D57">
        <w:tc>
          <w:tcPr>
            <w:tcW w:w="947" w:type="dxa"/>
          </w:tcPr>
          <w:p w:rsidR="001D0C50" w:rsidRPr="00C123BC" w:rsidRDefault="001D0C50" w:rsidP="00F4760D">
            <w:pPr>
              <w:jc w:val="center"/>
              <w:rPr>
                <w:sz w:val="20"/>
                <w:szCs w:val="20"/>
              </w:rPr>
            </w:pPr>
            <w:r w:rsidRPr="00C123BC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0" w:type="dxa"/>
          </w:tcPr>
          <w:p w:rsidR="001D0C50" w:rsidRPr="00C123BC" w:rsidRDefault="001D0C50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D0C50" w:rsidRPr="00C123BC" w:rsidRDefault="001D0C50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D0C50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D0C50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7" w:type="dxa"/>
          </w:tcPr>
          <w:p w:rsidR="001D0C50" w:rsidRPr="00C123BC" w:rsidRDefault="001D0C50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1D0C50" w:rsidRPr="00C123BC" w:rsidRDefault="001D0C50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1D0C50" w:rsidRPr="00C123BC" w:rsidRDefault="001D0C50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1D0C50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8" w:type="dxa"/>
          </w:tcPr>
          <w:p w:rsidR="001D0C50" w:rsidRPr="00C123BC" w:rsidRDefault="001D0C50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63" w:rsidRPr="00B73E75" w:rsidTr="00334D57">
        <w:tc>
          <w:tcPr>
            <w:tcW w:w="947" w:type="dxa"/>
          </w:tcPr>
          <w:p w:rsidR="00CC5263" w:rsidRPr="00C123BC" w:rsidRDefault="00CC5263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0" w:type="dxa"/>
          </w:tcPr>
          <w:p w:rsidR="00CC5263" w:rsidRPr="00C123BC" w:rsidRDefault="00CC5263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C5263" w:rsidRPr="00C123BC" w:rsidRDefault="00CC5263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C5263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CC5263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7" w:type="dxa"/>
          </w:tcPr>
          <w:p w:rsidR="00CC5263" w:rsidRPr="00C123BC" w:rsidRDefault="00CC5263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C5263" w:rsidRPr="00C123BC" w:rsidRDefault="00CC5263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CC5263" w:rsidRPr="00C123BC" w:rsidRDefault="00CC5263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CC5263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8" w:type="dxa"/>
          </w:tcPr>
          <w:p w:rsidR="00CC5263" w:rsidRPr="00C123BC" w:rsidRDefault="00CC5263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D32" w:rsidRPr="00B73E75" w:rsidTr="00334D57">
        <w:tc>
          <w:tcPr>
            <w:tcW w:w="947" w:type="dxa"/>
          </w:tcPr>
          <w:p w:rsidR="00252D32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0" w:type="dxa"/>
          </w:tcPr>
          <w:p w:rsidR="00252D32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252D32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252D32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252D32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7" w:type="dxa"/>
          </w:tcPr>
          <w:p w:rsidR="00252D32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52D32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252D32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252D32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8" w:type="dxa"/>
          </w:tcPr>
          <w:p w:rsidR="00252D32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5AD0" w:rsidRPr="00B73E75" w:rsidRDefault="00D75AD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:rsidTr="00334D57">
        <w:tc>
          <w:tcPr>
            <w:tcW w:w="10060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334D57">
        <w:tc>
          <w:tcPr>
            <w:tcW w:w="10060" w:type="dxa"/>
          </w:tcPr>
          <w:p w:rsidR="00252D32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ćwiczeń: zaliczenie kolok</w:t>
            </w:r>
            <w:r w:rsidR="001B68D8">
              <w:rPr>
                <w:rFonts w:ascii="Times New Roman" w:hAnsi="Times New Roman" w:cs="Times New Roman"/>
                <w:sz w:val="20"/>
                <w:szCs w:val="20"/>
              </w:rPr>
              <w:t>wium (minimum 50% punktów),</w:t>
            </w:r>
          </w:p>
          <w:p w:rsidR="00252D32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laboratorium: zaliczenie testu praktycz</w:t>
            </w:r>
            <w:r w:rsidR="00A4422C">
              <w:rPr>
                <w:rFonts w:ascii="Times New Roman" w:hAnsi="Times New Roman" w:cs="Times New Roman"/>
                <w:sz w:val="20"/>
                <w:szCs w:val="20"/>
              </w:rPr>
              <w:t>nego (minimum 50% punktów),</w:t>
            </w:r>
            <w:bookmarkStart w:id="0" w:name="_GoBack"/>
            <w:bookmarkEnd w:id="0"/>
          </w:p>
          <w:p w:rsidR="00252D32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wykładu: zaliczenie egzaminu (minimum 50% punktów),</w:t>
            </w:r>
          </w:p>
          <w:p w:rsidR="00C123BC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 jest średnią ważoną, gdzie wagami są: 50% dla oceny z egzaminu, 20% oceny z kolokwium, 20% oceny z zaliczenia testu praktycznego,10% aktywności na zajęciach.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5AD0" w:rsidRDefault="00D75AD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252D32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252D32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252D32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252D32" w:rsidTr="00252D32">
        <w:tc>
          <w:tcPr>
            <w:tcW w:w="6062" w:type="dxa"/>
          </w:tcPr>
          <w:p w:rsidR="00252D32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D32" w:rsidTr="00252D32">
        <w:tc>
          <w:tcPr>
            <w:tcW w:w="6062" w:type="dxa"/>
          </w:tcPr>
          <w:p w:rsidR="00252D32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D32" w:rsidTr="00252D32">
        <w:tc>
          <w:tcPr>
            <w:tcW w:w="6062" w:type="dxa"/>
          </w:tcPr>
          <w:p w:rsidR="00252D32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D32" w:rsidTr="00252D32">
        <w:tc>
          <w:tcPr>
            <w:tcW w:w="6062" w:type="dxa"/>
          </w:tcPr>
          <w:p w:rsidR="00252D32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D32" w:rsidTr="00252D32">
        <w:tc>
          <w:tcPr>
            <w:tcW w:w="6062" w:type="dxa"/>
          </w:tcPr>
          <w:p w:rsidR="00252D32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D32" w:rsidTr="00252D32">
        <w:tc>
          <w:tcPr>
            <w:tcW w:w="6062" w:type="dxa"/>
          </w:tcPr>
          <w:p w:rsidR="00252D32" w:rsidRPr="00B73E75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D32" w:rsidTr="00252D32">
        <w:tc>
          <w:tcPr>
            <w:tcW w:w="6062" w:type="dxa"/>
          </w:tcPr>
          <w:p w:rsidR="00252D32" w:rsidRPr="00B73E75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D32" w:rsidRPr="00F379F2" w:rsidTr="00252D32">
        <w:tc>
          <w:tcPr>
            <w:tcW w:w="6062" w:type="dxa"/>
          </w:tcPr>
          <w:p w:rsidR="00252D32" w:rsidRPr="00F379F2" w:rsidRDefault="00252D32" w:rsidP="00252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252D32" w:rsidRPr="00F379F2" w:rsidRDefault="00252D32" w:rsidP="0025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992" w:type="dxa"/>
            <w:vAlign w:val="center"/>
          </w:tcPr>
          <w:p w:rsidR="00252D32" w:rsidRPr="00F379F2" w:rsidRDefault="00252D32" w:rsidP="0025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93" w:type="dxa"/>
            <w:gridSpan w:val="2"/>
            <w:vAlign w:val="center"/>
          </w:tcPr>
          <w:p w:rsidR="00252D32" w:rsidRPr="00F379F2" w:rsidRDefault="00252D32" w:rsidP="0025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022" w:type="dxa"/>
            <w:vAlign w:val="center"/>
          </w:tcPr>
          <w:p w:rsidR="00252D32" w:rsidRPr="00F379F2" w:rsidRDefault="00252D32" w:rsidP="0025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2D32" w:rsidRPr="00F379F2" w:rsidTr="00252D32">
        <w:tc>
          <w:tcPr>
            <w:tcW w:w="6062" w:type="dxa"/>
          </w:tcPr>
          <w:p w:rsidR="00252D32" w:rsidRPr="008D62DB" w:rsidRDefault="00252D32" w:rsidP="00252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252D32" w:rsidRPr="00F379F2" w:rsidRDefault="00252D32" w:rsidP="0025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</w:tr>
      <w:tr w:rsidR="00252D32" w:rsidTr="00252D32">
        <w:tc>
          <w:tcPr>
            <w:tcW w:w="6062" w:type="dxa"/>
          </w:tcPr>
          <w:p w:rsidR="00252D32" w:rsidRPr="008D62DB" w:rsidRDefault="00252D32" w:rsidP="00252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252D32" w:rsidRPr="00B204A5" w:rsidRDefault="00252D32" w:rsidP="0025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52D32" w:rsidTr="00252D32">
        <w:tc>
          <w:tcPr>
            <w:tcW w:w="6062" w:type="dxa"/>
            <w:shd w:val="clear" w:color="auto" w:fill="D9D9D9" w:themeFill="background1" w:themeFillShade="D9"/>
          </w:tcPr>
          <w:p w:rsidR="00252D32" w:rsidRPr="008D62DB" w:rsidRDefault="00252D32" w:rsidP="00252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252D32" w:rsidRPr="00B204A5" w:rsidRDefault="00252D32" w:rsidP="0025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252D32" w:rsidRPr="00B204A5" w:rsidRDefault="00252D32" w:rsidP="0025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252D32" w:rsidTr="00252D32">
        <w:tc>
          <w:tcPr>
            <w:tcW w:w="6062" w:type="dxa"/>
          </w:tcPr>
          <w:p w:rsidR="00252D32" w:rsidRPr="00B73E75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252D32" w:rsidRDefault="00DC0928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00" w:type="dxa"/>
            <w:gridSpan w:val="2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52D32" w:rsidTr="00252D32">
        <w:tc>
          <w:tcPr>
            <w:tcW w:w="6062" w:type="dxa"/>
          </w:tcPr>
          <w:p w:rsidR="00252D32" w:rsidRPr="00B73E75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252D32" w:rsidRDefault="00DC0928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00" w:type="dxa"/>
            <w:gridSpan w:val="2"/>
            <w:vAlign w:val="center"/>
          </w:tcPr>
          <w:p w:rsidR="00252D32" w:rsidRDefault="00DC0928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61130" w:rsidRPr="00404FAF" w:rsidTr="00334D57">
        <w:tc>
          <w:tcPr>
            <w:tcW w:w="10060" w:type="dxa"/>
            <w:shd w:val="clear" w:color="auto" w:fill="D9D9D9" w:themeFill="background1" w:themeFillShade="D9"/>
          </w:tcPr>
          <w:p w:rsidR="00761130" w:rsidRPr="00404FAF" w:rsidRDefault="00761130" w:rsidP="00062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761130" w:rsidRPr="007A4846" w:rsidTr="00334D57">
        <w:tc>
          <w:tcPr>
            <w:tcW w:w="10060" w:type="dxa"/>
          </w:tcPr>
          <w:p w:rsidR="00761130" w:rsidRPr="007A4846" w:rsidRDefault="00761130" w:rsidP="0006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46">
              <w:rPr>
                <w:rFonts w:ascii="Times New Roman" w:hAnsi="Times New Roman" w:cs="Times New Roman"/>
                <w:sz w:val="20"/>
                <w:szCs w:val="20"/>
              </w:rPr>
              <w:t>Aczel A.D., Statystyka w zarządzaniu, Wydawnic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two Naukowe, PWN, Warszawa, 2017</w:t>
            </w:r>
            <w:r w:rsidRPr="007A4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0928" w:rsidRPr="00690EC4" w:rsidRDefault="00DC0928" w:rsidP="00DC0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EC4">
              <w:rPr>
                <w:rFonts w:ascii="Times New Roman" w:hAnsi="Times New Roman" w:cs="Times New Roman"/>
                <w:sz w:val="20"/>
                <w:szCs w:val="20"/>
              </w:rPr>
              <w:t>Jóźwiak J., Podgórski J., Statystyka od podstaw, PWE, Warszawa, 1997.</w:t>
            </w:r>
          </w:p>
          <w:p w:rsidR="00DC0928" w:rsidRDefault="00DC0928" w:rsidP="00DC0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EC4">
              <w:rPr>
                <w:rFonts w:ascii="Times New Roman" w:hAnsi="Times New Roman" w:cs="Times New Roman"/>
                <w:sz w:val="20"/>
                <w:szCs w:val="20"/>
              </w:rPr>
              <w:t>Ostasiewicz, S., Rusnak Z., Siedlecka U., Statystyka. Elementy teorii i zadania, Wydawnictwo Akademii Ekonomicznej, Wrocław, 2001.</w:t>
            </w:r>
          </w:p>
          <w:p w:rsidR="00DC0928" w:rsidRDefault="00DC0928" w:rsidP="00DC09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0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DeGroot M.H., Schervish M.J., Probability and Statistics, 3rd ed., Addison Wesley, 2001.</w:t>
            </w:r>
          </w:p>
          <w:p w:rsidR="00761130" w:rsidRPr="007A4846" w:rsidRDefault="00761130" w:rsidP="00DC0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928">
              <w:rPr>
                <w:rFonts w:ascii="Times New Roman" w:hAnsi="Times New Roman" w:cs="Times New Roman"/>
                <w:sz w:val="20"/>
                <w:szCs w:val="20"/>
              </w:rPr>
              <w:t xml:space="preserve">Hamrol A., Mantura W., Zarządzanie jakością. </w:t>
            </w:r>
            <w:r w:rsidRPr="007A4846">
              <w:rPr>
                <w:rFonts w:ascii="Times New Roman" w:hAnsi="Times New Roman" w:cs="Times New Roman"/>
                <w:sz w:val="20"/>
                <w:szCs w:val="20"/>
              </w:rPr>
              <w:t>Teori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i praktyka, PWN, Warszawa 2006</w:t>
            </w:r>
            <w:r w:rsidRPr="007A4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1130" w:rsidRDefault="00761130" w:rsidP="0006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46">
              <w:rPr>
                <w:rFonts w:ascii="Times New Roman" w:hAnsi="Times New Roman" w:cs="Times New Roman"/>
                <w:sz w:val="20"/>
                <w:szCs w:val="20"/>
              </w:rPr>
              <w:t>Iwasiewicz A., Zarządzanie jakością, PWN, Warszawa 1999.</w:t>
            </w:r>
          </w:p>
          <w:p w:rsidR="00761130" w:rsidRPr="007A4846" w:rsidRDefault="00761130" w:rsidP="0006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Sałaciński T., </w:t>
            </w:r>
            <w:r w:rsidRPr="0040497F">
              <w:rPr>
                <w:rFonts w:ascii="Times New Roman" w:hAnsi="Times New Roman" w:cs="Times New Roman"/>
                <w:sz w:val="20"/>
                <w:szCs w:val="20"/>
              </w:rPr>
              <w:t>SPC statystyczne sterowanie procesami produkcji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Oficyna Wydawnicza Politechniki Warszawskiej, Warszawa 2016.</w:t>
            </w:r>
          </w:p>
        </w:tc>
      </w:tr>
      <w:tr w:rsidR="00761130" w:rsidRPr="00404FAF" w:rsidTr="00334D57">
        <w:tc>
          <w:tcPr>
            <w:tcW w:w="10060" w:type="dxa"/>
            <w:shd w:val="clear" w:color="auto" w:fill="D9D9D9" w:themeFill="background1" w:themeFillShade="D9"/>
          </w:tcPr>
          <w:p w:rsidR="00761130" w:rsidRPr="00404FAF" w:rsidRDefault="00761130" w:rsidP="00062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761130" w:rsidTr="00334D57">
        <w:tc>
          <w:tcPr>
            <w:tcW w:w="10060" w:type="dxa"/>
          </w:tcPr>
          <w:p w:rsidR="00761130" w:rsidRPr="007A4846" w:rsidRDefault="00761130" w:rsidP="000625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48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Oakland J., Statistical Process Control, Linacre House, Oxford, 2008</w:t>
            </w:r>
          </w:p>
          <w:p w:rsidR="00DC0928" w:rsidRDefault="00761130" w:rsidP="0006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Wheeler, D.J., Chambers, D.S., Understanding Statistical Process Control, 2nd edition. </w:t>
            </w:r>
            <w:r w:rsidRPr="007A4846">
              <w:rPr>
                <w:rFonts w:ascii="Times New Roman" w:hAnsi="Times New Roman" w:cs="Times New Roman"/>
                <w:sz w:val="20"/>
                <w:szCs w:val="20"/>
              </w:rPr>
              <w:t>Knoxville, Tennessee: SPC Press, 1992</w:t>
            </w:r>
            <w:r w:rsidR="00DC0928" w:rsidRPr="007A4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130" w:rsidRDefault="00DC0928" w:rsidP="0006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46">
              <w:rPr>
                <w:rFonts w:ascii="Times New Roman" w:hAnsi="Times New Roman" w:cs="Times New Roman"/>
                <w:sz w:val="20"/>
                <w:szCs w:val="20"/>
              </w:rPr>
              <w:t>Kończak G., Wykorzystanie kart kontrolnych w sterowaniu jakością w toku produkcji, Wydawnictwo Akademii Ekonomicznej w Katowicach, 2000.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972"/>
        <w:gridCol w:w="4088"/>
      </w:tblGrid>
      <w:tr w:rsidR="00E71601" w:rsidRPr="008D62DB" w:rsidTr="00334D57">
        <w:tc>
          <w:tcPr>
            <w:tcW w:w="10060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334D57">
        <w:tc>
          <w:tcPr>
            <w:tcW w:w="5972" w:type="dxa"/>
          </w:tcPr>
          <w:p w:rsidR="008D62DB" w:rsidRDefault="005E4BD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Tomasz Owczarek</w:t>
            </w:r>
          </w:p>
        </w:tc>
        <w:tc>
          <w:tcPr>
            <w:tcW w:w="4088" w:type="dxa"/>
          </w:tcPr>
          <w:p w:rsidR="008D62DB" w:rsidRDefault="006B681F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KMMI</w:t>
            </w:r>
          </w:p>
        </w:tc>
      </w:tr>
      <w:tr w:rsidR="008D62DB" w:rsidRPr="00E71601" w:rsidTr="00334D57">
        <w:tc>
          <w:tcPr>
            <w:tcW w:w="10060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6B681F" w:rsidTr="00334D57">
        <w:tc>
          <w:tcPr>
            <w:tcW w:w="5972" w:type="dxa"/>
          </w:tcPr>
          <w:p w:rsidR="006B681F" w:rsidRDefault="006B681F" w:rsidP="006B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Piotr O. Czechowski</w:t>
            </w:r>
          </w:p>
        </w:tc>
        <w:tc>
          <w:tcPr>
            <w:tcW w:w="4088" w:type="dxa"/>
          </w:tcPr>
          <w:p w:rsidR="006B681F" w:rsidRDefault="006B681F" w:rsidP="006B681F">
            <w:pPr>
              <w:jc w:val="center"/>
            </w:pPr>
            <w:r w:rsidRPr="00F206F6">
              <w:rPr>
                <w:rFonts w:ascii="Times New Roman" w:hAnsi="Times New Roman" w:cs="Times New Roman"/>
                <w:sz w:val="20"/>
                <w:szCs w:val="20"/>
              </w:rPr>
              <w:t>KMMI</w:t>
            </w:r>
          </w:p>
        </w:tc>
      </w:tr>
      <w:tr w:rsidR="006B681F" w:rsidTr="00334D57">
        <w:tc>
          <w:tcPr>
            <w:tcW w:w="5972" w:type="dxa"/>
          </w:tcPr>
          <w:p w:rsidR="006B681F" w:rsidRDefault="006B681F" w:rsidP="006B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Grzegorz Bulczak</w:t>
            </w:r>
          </w:p>
        </w:tc>
        <w:tc>
          <w:tcPr>
            <w:tcW w:w="4088" w:type="dxa"/>
          </w:tcPr>
          <w:p w:rsidR="006B681F" w:rsidRDefault="006B681F" w:rsidP="006B681F">
            <w:pPr>
              <w:jc w:val="center"/>
            </w:pPr>
            <w:r w:rsidRPr="00F206F6">
              <w:rPr>
                <w:rFonts w:ascii="Times New Roman" w:hAnsi="Times New Roman" w:cs="Times New Roman"/>
                <w:sz w:val="20"/>
                <w:szCs w:val="20"/>
              </w:rPr>
              <w:t>KMMI</w:t>
            </w:r>
          </w:p>
        </w:tc>
      </w:tr>
      <w:tr w:rsidR="00944F0A" w:rsidTr="00334D57">
        <w:tc>
          <w:tcPr>
            <w:tcW w:w="5972" w:type="dxa"/>
          </w:tcPr>
          <w:p w:rsidR="00944F0A" w:rsidRDefault="00944F0A" w:rsidP="006B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Karolina Tura-Gawron</w:t>
            </w:r>
          </w:p>
        </w:tc>
        <w:tc>
          <w:tcPr>
            <w:tcW w:w="4088" w:type="dxa"/>
          </w:tcPr>
          <w:p w:rsidR="00944F0A" w:rsidRPr="00F206F6" w:rsidRDefault="00944F0A" w:rsidP="006B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KMMI</w:t>
            </w:r>
          </w:p>
        </w:tc>
      </w:tr>
      <w:tr w:rsidR="006B681F" w:rsidTr="00334D57">
        <w:tc>
          <w:tcPr>
            <w:tcW w:w="5972" w:type="dxa"/>
          </w:tcPr>
          <w:p w:rsidR="006B681F" w:rsidRDefault="006B681F" w:rsidP="006B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Konrad Hryniewicz</w:t>
            </w:r>
          </w:p>
        </w:tc>
        <w:tc>
          <w:tcPr>
            <w:tcW w:w="4088" w:type="dxa"/>
          </w:tcPr>
          <w:p w:rsidR="006B681F" w:rsidRDefault="006B681F" w:rsidP="006B681F">
            <w:pPr>
              <w:jc w:val="center"/>
            </w:pPr>
            <w:r w:rsidRPr="00F206F6">
              <w:rPr>
                <w:rFonts w:ascii="Times New Roman" w:hAnsi="Times New Roman" w:cs="Times New Roman"/>
                <w:sz w:val="20"/>
                <w:szCs w:val="20"/>
              </w:rPr>
              <w:t>KMMI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625B2"/>
    <w:rsid w:val="00082D00"/>
    <w:rsid w:val="00093B82"/>
    <w:rsid w:val="000A23FA"/>
    <w:rsid w:val="000A4CC2"/>
    <w:rsid w:val="000B20E5"/>
    <w:rsid w:val="00111BCA"/>
    <w:rsid w:val="0011767E"/>
    <w:rsid w:val="001251EC"/>
    <w:rsid w:val="001671B0"/>
    <w:rsid w:val="00177487"/>
    <w:rsid w:val="001A1E43"/>
    <w:rsid w:val="001B2569"/>
    <w:rsid w:val="001B68D8"/>
    <w:rsid w:val="001D0C50"/>
    <w:rsid w:val="001E5FE3"/>
    <w:rsid w:val="001F0FF4"/>
    <w:rsid w:val="0021706F"/>
    <w:rsid w:val="00231DE0"/>
    <w:rsid w:val="00250A61"/>
    <w:rsid w:val="00252D32"/>
    <w:rsid w:val="00264119"/>
    <w:rsid w:val="00267183"/>
    <w:rsid w:val="00296265"/>
    <w:rsid w:val="002A27E3"/>
    <w:rsid w:val="002D26E6"/>
    <w:rsid w:val="002E722C"/>
    <w:rsid w:val="002F33B0"/>
    <w:rsid w:val="00311C4F"/>
    <w:rsid w:val="00315479"/>
    <w:rsid w:val="00334D57"/>
    <w:rsid w:val="003616FC"/>
    <w:rsid w:val="003678AE"/>
    <w:rsid w:val="00367CCE"/>
    <w:rsid w:val="003A390E"/>
    <w:rsid w:val="003A6F9E"/>
    <w:rsid w:val="00404FAF"/>
    <w:rsid w:val="00412278"/>
    <w:rsid w:val="00445F25"/>
    <w:rsid w:val="0046763D"/>
    <w:rsid w:val="00475AF0"/>
    <w:rsid w:val="00476965"/>
    <w:rsid w:val="00477A2B"/>
    <w:rsid w:val="00482229"/>
    <w:rsid w:val="00494002"/>
    <w:rsid w:val="004A2BF8"/>
    <w:rsid w:val="004B1FB2"/>
    <w:rsid w:val="004F47B4"/>
    <w:rsid w:val="00512CE9"/>
    <w:rsid w:val="00550A4F"/>
    <w:rsid w:val="00565CA1"/>
    <w:rsid w:val="0058657A"/>
    <w:rsid w:val="005A766B"/>
    <w:rsid w:val="005E4BDA"/>
    <w:rsid w:val="005F2763"/>
    <w:rsid w:val="005F35FF"/>
    <w:rsid w:val="00602719"/>
    <w:rsid w:val="00620D57"/>
    <w:rsid w:val="00624A5D"/>
    <w:rsid w:val="00643104"/>
    <w:rsid w:val="00651F07"/>
    <w:rsid w:val="00670D90"/>
    <w:rsid w:val="00680CA9"/>
    <w:rsid w:val="00686652"/>
    <w:rsid w:val="00690EC4"/>
    <w:rsid w:val="006B681F"/>
    <w:rsid w:val="006C49E5"/>
    <w:rsid w:val="006E0732"/>
    <w:rsid w:val="006F6C43"/>
    <w:rsid w:val="0075434C"/>
    <w:rsid w:val="00761130"/>
    <w:rsid w:val="0079419B"/>
    <w:rsid w:val="007A0D66"/>
    <w:rsid w:val="007A4846"/>
    <w:rsid w:val="007A5B94"/>
    <w:rsid w:val="007A74A3"/>
    <w:rsid w:val="008747D8"/>
    <w:rsid w:val="00884EA7"/>
    <w:rsid w:val="008B126C"/>
    <w:rsid w:val="008D62DB"/>
    <w:rsid w:val="0093467E"/>
    <w:rsid w:val="00934797"/>
    <w:rsid w:val="00944F0A"/>
    <w:rsid w:val="00977606"/>
    <w:rsid w:val="00994746"/>
    <w:rsid w:val="009C4FCE"/>
    <w:rsid w:val="009F7358"/>
    <w:rsid w:val="00A1790D"/>
    <w:rsid w:val="00A30EF4"/>
    <w:rsid w:val="00A342D7"/>
    <w:rsid w:val="00A4422C"/>
    <w:rsid w:val="00A727FE"/>
    <w:rsid w:val="00AB075F"/>
    <w:rsid w:val="00AC54E4"/>
    <w:rsid w:val="00B07A59"/>
    <w:rsid w:val="00B14C2A"/>
    <w:rsid w:val="00B204A5"/>
    <w:rsid w:val="00B55209"/>
    <w:rsid w:val="00B73E75"/>
    <w:rsid w:val="00B8606B"/>
    <w:rsid w:val="00B913D6"/>
    <w:rsid w:val="00B95CA8"/>
    <w:rsid w:val="00BE53F6"/>
    <w:rsid w:val="00C11CFE"/>
    <w:rsid w:val="00C11EFA"/>
    <w:rsid w:val="00C123BC"/>
    <w:rsid w:val="00C95380"/>
    <w:rsid w:val="00C97E91"/>
    <w:rsid w:val="00CA27ED"/>
    <w:rsid w:val="00CC4A9E"/>
    <w:rsid w:val="00CC5263"/>
    <w:rsid w:val="00CF0B22"/>
    <w:rsid w:val="00CF45EF"/>
    <w:rsid w:val="00D176CF"/>
    <w:rsid w:val="00D21955"/>
    <w:rsid w:val="00D54D6F"/>
    <w:rsid w:val="00D75AD0"/>
    <w:rsid w:val="00D871B3"/>
    <w:rsid w:val="00DC0928"/>
    <w:rsid w:val="00DC23D9"/>
    <w:rsid w:val="00DE5232"/>
    <w:rsid w:val="00E0700A"/>
    <w:rsid w:val="00E135CF"/>
    <w:rsid w:val="00E41568"/>
    <w:rsid w:val="00E61BE4"/>
    <w:rsid w:val="00E71601"/>
    <w:rsid w:val="00E9169A"/>
    <w:rsid w:val="00EA2721"/>
    <w:rsid w:val="00EA76BA"/>
    <w:rsid w:val="00F01748"/>
    <w:rsid w:val="00F0402C"/>
    <w:rsid w:val="00F114BB"/>
    <w:rsid w:val="00F379F2"/>
    <w:rsid w:val="00F4402E"/>
    <w:rsid w:val="00F4760D"/>
    <w:rsid w:val="00F54183"/>
    <w:rsid w:val="00F55099"/>
    <w:rsid w:val="00F66CCE"/>
    <w:rsid w:val="00F77452"/>
    <w:rsid w:val="00FA07ED"/>
    <w:rsid w:val="00FB1DCC"/>
    <w:rsid w:val="00FC2129"/>
    <w:rsid w:val="00FD1DDD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2E10"/>
  <w15:docId w15:val="{637FC571-6C8D-4721-8C04-39F97544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Tomek Owczarek</cp:lastModifiedBy>
  <cp:revision>13</cp:revision>
  <dcterms:created xsi:type="dcterms:W3CDTF">2022-06-07T19:53:00Z</dcterms:created>
  <dcterms:modified xsi:type="dcterms:W3CDTF">2024-05-17T07:06:00Z</dcterms:modified>
</cp:coreProperties>
</file>