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F24A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24A8" w:rsidRDefault="00732CAD" w:rsidP="00FF24A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01470253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F24A8" w:rsidRDefault="00FF24A8" w:rsidP="00FF24A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F24A8" w:rsidRDefault="00FF24A8" w:rsidP="0011084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 w:rsidR="00110849">
              <w:rPr>
                <w:rFonts w:ascii="Times New Roman" w:hAnsi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F24A8" w:rsidRDefault="00DA71B5" w:rsidP="00FF24A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2FA698" wp14:editId="6616F17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751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STATYSTYKA OPISOWA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751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5236">
              <w:rPr>
                <w:rFonts w:ascii="Times New Roman" w:hAnsi="Times New Roman" w:cs="Times New Roman"/>
                <w:b/>
                <w:sz w:val="24"/>
                <w:szCs w:val="20"/>
              </w:rPr>
              <w:t>DESCRIPTIVE 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108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D523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D523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06D6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2D5236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D523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A7D5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2D523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D523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2D523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06D6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A2FB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A2FBB" w:rsidP="001A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2FBB">
              <w:rPr>
                <w:rFonts w:ascii="Times New Roman" w:hAnsi="Times New Roman" w:cs="Times New Roman"/>
                <w:sz w:val="20"/>
                <w:szCs w:val="20"/>
              </w:rPr>
              <w:t>apoznanie studentów z metodami</w:t>
            </w:r>
            <w:r w:rsidR="0011737B">
              <w:rPr>
                <w:rFonts w:ascii="Times New Roman" w:hAnsi="Times New Roman" w:cs="Times New Roman"/>
                <w:sz w:val="20"/>
                <w:szCs w:val="20"/>
              </w:rPr>
              <w:t xml:space="preserve"> analizy struktury zjawisk,</w:t>
            </w:r>
            <w:r w:rsidRPr="001A2FBB">
              <w:rPr>
                <w:rFonts w:ascii="Times New Roman" w:hAnsi="Times New Roman" w:cs="Times New Roman"/>
                <w:sz w:val="20"/>
                <w:szCs w:val="20"/>
              </w:rPr>
              <w:t xml:space="preserve"> interpretacją parametrów rozkładu cechy statystycznej oraz badaniem współzależności cech i ich 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8D5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:rsidR="00016FB7" w:rsidRPr="00B73E7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opisu zjawisk masowych, definiuje podstawowe pojęcia z zakresu statystyki opisowej oraz wymienia metody analizy</w:t>
            </w:r>
          </w:p>
        </w:tc>
        <w:tc>
          <w:tcPr>
            <w:tcW w:w="2015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NK_U03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016FB7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potrafi pozyskać dostępne dane statystyczne oraz opisuje struktury analizowanych zbiorowości i procesy w nich zachodzące. Interpretuje parametry rozkładu cechy statystycznej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NK_U02, NK_U06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prezentuje przykładowe zjawiska masowe oraz przedstawia metody opracowywania i prezentacji materiału statystycznego. Identyfikuje i wykorzystuje metody ilościowe w analizach statystycznych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NK_U01, NK_U02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aktywnie uczestniczy w ćwiczeniach i laboratoriach (rozwiązuje stawiane przed nim problemy). Akceptuje treści wykładu i zadaje pytania, gdy ma trudności ze zrozumieniem treści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NK_W03; NK_W04, NK_U02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dokonuje osądu bieżących informacji statystycznych w oparciu o dane uzyskane z rocznika statystycznego, prasy, czy stron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(np.: GUS, EUROSTAT)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NK_W03, NK_U01, NK_U02, 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62" w:rsidRPr="00B73E75" w:rsidTr="001A2FBB">
        <w:tc>
          <w:tcPr>
            <w:tcW w:w="5778" w:type="dxa"/>
          </w:tcPr>
          <w:p w:rsidR="00D06D62" w:rsidRPr="00B73E75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 i funkcje badań statystyki. Pojęcia wstępne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Pr="000B13E0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Rodzaje badań statystycznych. Proces badania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Opracowanie i prezentacja materiału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Zjawisko masowe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Klasyczne miały położenia: średnia arytmetyczna (zwykła i ważona), średnia geometryczna, średnia harmoniczna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Pozycyjne miary położenia: mediana, dominanta, kwartyle, decyle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Miary dyspersji klasyczne: wariancja, odchylenie standardowe, współczynnik zmienności. Miary dyspersji pozycyjne: rozstęp, odchylenie ćwiartkowe, współczynnik zmienności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Miary asymetrii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trzeci centralny, moment trzeci względny).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Miary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koncentracji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czwarty centralny, moment czwarty względny)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7A0D66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współzależności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Wyznaczanie i interpretacja współczynnika korelacji Pearsona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Współczynnik korelacji rang Spearmana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Współczynnik zbieżności T Czuprowa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7A0D66">
        <w:tc>
          <w:tcPr>
            <w:tcW w:w="5778" w:type="dxa"/>
          </w:tcPr>
          <w:p w:rsidR="00D06D62" w:rsidRDefault="00D06D62" w:rsidP="00D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dynamiki zjawisk. Szeregi czasowe; indeksy proste i agregatowe, dekompozycja szeregu czasowego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8D5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pozytywnie zaliczone kolokwium (uzyskanie przez studenta co najmniej 60% punktów możliwych do zdobycia), aktywność podczas ćwiczeń 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mierzona liczbą odpowiedzi studenta</w:t>
            </w:r>
          </w:p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laboratoriu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>m: pozytywnie rozwiązane zadania z wykorzystaniem arkusza kalkulacyjnego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(uzyskanie przez studenta co najmniej 60% punktów możliwych do zdobycia)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, aktywność podczas laboratoriów – mierzona liczbą odpowiedzi studenta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Egzamin pisemny: 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 xml:space="preserve">test,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trzy pytania otwarte 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 xml:space="preserve">oraz dwa przykładowe zadnia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(student powinien odpowiedzieć na co najmniej 60% punktów możliwych do uzyskania).</w:t>
            </w:r>
          </w:p>
          <w:p w:rsidR="00E41568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Ocena ko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cowa (O) z przedmiotu sk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ada si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ze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redniej wa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wicze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(C) i laboratorium (L) wed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ug wzoru O=50%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+25%C+25%L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42833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64283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AC788E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055AE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5677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CC4A9E" w:rsidRPr="00F379F2" w:rsidRDefault="008316A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64283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42833" w:rsidP="0083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677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C78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78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6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C78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7BE2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407BE2" w:rsidRPr="00404FAF" w:rsidRDefault="00407BE2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407BE2" w:rsidTr="004C453A">
        <w:tc>
          <w:tcPr>
            <w:tcW w:w="10061" w:type="dxa"/>
          </w:tcPr>
          <w:p w:rsidR="00407BE2" w:rsidRPr="00690EC4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Ostasiewicz, S., Rusnak Z., Siedlecka U., Statystyka. Elementy teorii i zadania, Wydawnictwo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Kassyk-Rokicka H., Statystyka. Zbiór zadań, PWE Warszawa 2011.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Wydawnictwo Uniwersytetu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skiego,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sk, 202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Maksymowicz-Ajchel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Wstęp do statystyki. 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Uniwersyte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 Warszawskiego, Warszawa 2007</w:t>
            </w:r>
          </w:p>
        </w:tc>
      </w:tr>
      <w:tr w:rsidR="00407BE2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407BE2" w:rsidRPr="00404FAF" w:rsidRDefault="00407BE2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407BE2" w:rsidTr="004C453A">
        <w:tc>
          <w:tcPr>
            <w:tcW w:w="10061" w:type="dxa"/>
          </w:tcPr>
          <w:p w:rsidR="00407BE2" w:rsidRPr="005E4BDA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Aczel A.D., Statystyka w zarządzaniu,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Naukowe PWN, Warszawa, 2017.</w:t>
            </w:r>
          </w:p>
          <w:p w:rsidR="00407BE2" w:rsidRPr="00F215B9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Kassyk-Rokicka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 nie jest trudna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2001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Sobczyk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2021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Pr="00F215B9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Starzyńska W., Statystyka praktyczna, 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2020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Kruszewski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Podgórski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Statystyka. Wzory i tablice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SGH, Warszawa 1998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B56775" w:rsidP="00AC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AC788E" w:rsidP="0083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316A5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B56775" w:rsidTr="00482229">
        <w:tc>
          <w:tcPr>
            <w:tcW w:w="6062" w:type="dxa"/>
          </w:tcPr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 O. Czechowski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Grzegorz Bulczak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577"/>
    <w:multiLevelType w:val="hybridMultilevel"/>
    <w:tmpl w:val="43BC0B9A"/>
    <w:lvl w:ilvl="0" w:tplc="5D0C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A7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0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8F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06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7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A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837E4"/>
    <w:multiLevelType w:val="hybridMultilevel"/>
    <w:tmpl w:val="D64CA8F6"/>
    <w:lvl w:ilvl="0" w:tplc="580E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8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4D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2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1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61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6F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C5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C9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D3041"/>
    <w:multiLevelType w:val="hybridMultilevel"/>
    <w:tmpl w:val="C8F634E6"/>
    <w:lvl w:ilvl="0" w:tplc="E3A0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44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2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8A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D2B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56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82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00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40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6FB7"/>
    <w:rsid w:val="00055AEF"/>
    <w:rsid w:val="00082D00"/>
    <w:rsid w:val="000A4CC2"/>
    <w:rsid w:val="000B13E0"/>
    <w:rsid w:val="000B20E5"/>
    <w:rsid w:val="000C0B5F"/>
    <w:rsid w:val="00110849"/>
    <w:rsid w:val="00110C0B"/>
    <w:rsid w:val="0011737B"/>
    <w:rsid w:val="001251EC"/>
    <w:rsid w:val="001671B0"/>
    <w:rsid w:val="00177487"/>
    <w:rsid w:val="001A1E43"/>
    <w:rsid w:val="001A2FBB"/>
    <w:rsid w:val="001E5FE3"/>
    <w:rsid w:val="00231DE0"/>
    <w:rsid w:val="00245564"/>
    <w:rsid w:val="00250A61"/>
    <w:rsid w:val="00264119"/>
    <w:rsid w:val="00267183"/>
    <w:rsid w:val="00296265"/>
    <w:rsid w:val="002C360C"/>
    <w:rsid w:val="002D26E6"/>
    <w:rsid w:val="002D5236"/>
    <w:rsid w:val="002E722C"/>
    <w:rsid w:val="002F33B0"/>
    <w:rsid w:val="002F7CF7"/>
    <w:rsid w:val="0030515E"/>
    <w:rsid w:val="00311C4F"/>
    <w:rsid w:val="00315479"/>
    <w:rsid w:val="00340E49"/>
    <w:rsid w:val="003616FC"/>
    <w:rsid w:val="00367CCE"/>
    <w:rsid w:val="0037513C"/>
    <w:rsid w:val="003A6F9E"/>
    <w:rsid w:val="003B4120"/>
    <w:rsid w:val="00404FAF"/>
    <w:rsid w:val="00407BE2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36387"/>
    <w:rsid w:val="00550A4F"/>
    <w:rsid w:val="0058657A"/>
    <w:rsid w:val="005A766B"/>
    <w:rsid w:val="005F1985"/>
    <w:rsid w:val="00602719"/>
    <w:rsid w:val="00620D57"/>
    <w:rsid w:val="00624A5D"/>
    <w:rsid w:val="00642833"/>
    <w:rsid w:val="00643104"/>
    <w:rsid w:val="00651F07"/>
    <w:rsid w:val="00670D90"/>
    <w:rsid w:val="00686652"/>
    <w:rsid w:val="006C49E5"/>
    <w:rsid w:val="006F6C43"/>
    <w:rsid w:val="00732CAD"/>
    <w:rsid w:val="0079419B"/>
    <w:rsid w:val="007A0D66"/>
    <w:rsid w:val="007A5B94"/>
    <w:rsid w:val="007A74A3"/>
    <w:rsid w:val="008316A5"/>
    <w:rsid w:val="008D56F4"/>
    <w:rsid w:val="008D62DB"/>
    <w:rsid w:val="00934797"/>
    <w:rsid w:val="00967044"/>
    <w:rsid w:val="009F7358"/>
    <w:rsid w:val="00A65477"/>
    <w:rsid w:val="00A727FE"/>
    <w:rsid w:val="00AA7D5C"/>
    <w:rsid w:val="00AB075F"/>
    <w:rsid w:val="00AC54E4"/>
    <w:rsid w:val="00AC788E"/>
    <w:rsid w:val="00B204A5"/>
    <w:rsid w:val="00B35643"/>
    <w:rsid w:val="00B55209"/>
    <w:rsid w:val="00B56775"/>
    <w:rsid w:val="00B73E75"/>
    <w:rsid w:val="00B8606B"/>
    <w:rsid w:val="00B913D6"/>
    <w:rsid w:val="00B95CA8"/>
    <w:rsid w:val="00BE53F6"/>
    <w:rsid w:val="00C11EFA"/>
    <w:rsid w:val="00C36B85"/>
    <w:rsid w:val="00C63172"/>
    <w:rsid w:val="00C97E91"/>
    <w:rsid w:val="00CA27ED"/>
    <w:rsid w:val="00CC4A9E"/>
    <w:rsid w:val="00CF0B22"/>
    <w:rsid w:val="00CF45EF"/>
    <w:rsid w:val="00D06D62"/>
    <w:rsid w:val="00D176CF"/>
    <w:rsid w:val="00D21955"/>
    <w:rsid w:val="00D871B3"/>
    <w:rsid w:val="00DA71B5"/>
    <w:rsid w:val="00DC23D9"/>
    <w:rsid w:val="00E135CF"/>
    <w:rsid w:val="00E41568"/>
    <w:rsid w:val="00E61BE4"/>
    <w:rsid w:val="00E71601"/>
    <w:rsid w:val="00EA2721"/>
    <w:rsid w:val="00EB3BD5"/>
    <w:rsid w:val="00F0402C"/>
    <w:rsid w:val="00F114BB"/>
    <w:rsid w:val="00F215B9"/>
    <w:rsid w:val="00F379F2"/>
    <w:rsid w:val="00F77452"/>
    <w:rsid w:val="00FA07ED"/>
    <w:rsid w:val="00FB1DCC"/>
    <w:rsid w:val="00FD54FC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9D9AF-02F2-44B8-B90E-10D70E6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0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16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4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42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05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4</cp:revision>
  <dcterms:created xsi:type="dcterms:W3CDTF">2021-06-01T08:58:00Z</dcterms:created>
  <dcterms:modified xsi:type="dcterms:W3CDTF">2023-05-05T07:02:00Z</dcterms:modified>
</cp:coreProperties>
</file>