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065B5D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065B5D" w:rsidRDefault="004F14EA" w:rsidP="00065B5D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7689ED51">
                  <wp:extent cx="571500" cy="70485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065B5D" w:rsidRDefault="00065B5D" w:rsidP="00065B5D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065B5D" w:rsidRDefault="001432B5" w:rsidP="00065B5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65B5D" w:rsidRDefault="00D3793D" w:rsidP="00065B5D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9E9DD93" wp14:editId="1BE63ACE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4A2BF8" w:rsidRDefault="00F01748" w:rsidP="009F7358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</w:pPr>
            <w:r w:rsidRPr="004A2BF8"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  <w:t>Matematyka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4A2BF8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MATHEMATICS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1432B5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F0174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F01748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5A66D9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F01748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F01748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F0174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F0174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F01748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6F6C43" w:rsidRPr="00367CCE" w:rsidRDefault="00F01748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3B5D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3B5D1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6F6C43" w:rsidRPr="00367CCE" w:rsidRDefault="003B5D1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3B5D10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F0174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podstawowa wiedza z matematyki z zakresu podstawowego szkoły średniej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B73E75" w:rsidRDefault="00F01748" w:rsidP="00BF3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748">
              <w:rPr>
                <w:rFonts w:ascii="Times New Roman" w:hAnsi="Times New Roman" w:cs="Times New Roman"/>
                <w:sz w:val="20"/>
                <w:szCs w:val="20"/>
              </w:rPr>
              <w:t xml:space="preserve">Przyswojenie </w:t>
            </w:r>
            <w:r w:rsidR="00BF3B7A">
              <w:rPr>
                <w:rFonts w:ascii="Times New Roman" w:hAnsi="Times New Roman" w:cs="Times New Roman"/>
                <w:sz w:val="20"/>
                <w:szCs w:val="20"/>
              </w:rPr>
              <w:t>zaawansowanych</w:t>
            </w:r>
            <w:r w:rsidRPr="00F01748">
              <w:rPr>
                <w:rFonts w:ascii="Times New Roman" w:hAnsi="Times New Roman" w:cs="Times New Roman"/>
                <w:sz w:val="20"/>
                <w:szCs w:val="20"/>
              </w:rPr>
              <w:t xml:space="preserve"> zagadnień z matematyki niezbędnych w realizacji pozostałych przedmiotów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711B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711BC8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D75250">
        <w:trPr>
          <w:trHeight w:val="786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711B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711BC8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D75250" w:rsidRPr="00B73E75" w:rsidTr="001016B5">
        <w:tc>
          <w:tcPr>
            <w:tcW w:w="959" w:type="dxa"/>
            <w:vAlign w:val="center"/>
          </w:tcPr>
          <w:p w:rsidR="00D75250" w:rsidRPr="00B73E75" w:rsidRDefault="00D75250" w:rsidP="00D7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D75250" w:rsidRPr="00B73E75" w:rsidRDefault="00D75250" w:rsidP="00D75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BF8">
              <w:rPr>
                <w:rFonts w:ascii="Times New Roman" w:hAnsi="Times New Roman" w:cs="Times New Roman"/>
                <w:sz w:val="20"/>
                <w:szCs w:val="20"/>
              </w:rPr>
              <w:t xml:space="preserve">Zna narzędzia matematyczne wykorzystywane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ekonomii</w:t>
            </w:r>
            <w:r w:rsidRPr="004A2BF8">
              <w:rPr>
                <w:rFonts w:ascii="Times New Roman" w:hAnsi="Times New Roman" w:cs="Times New Roman"/>
                <w:sz w:val="20"/>
                <w:szCs w:val="20"/>
              </w:rPr>
              <w:t xml:space="preserve"> i podejmowaniu decyzji</w:t>
            </w:r>
          </w:p>
        </w:tc>
        <w:tc>
          <w:tcPr>
            <w:tcW w:w="2015" w:type="dxa"/>
            <w:vAlign w:val="center"/>
          </w:tcPr>
          <w:p w:rsidR="00D75250" w:rsidRPr="00B73E75" w:rsidRDefault="00D75250" w:rsidP="00D7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NK_W01; NK_W04</w:t>
            </w:r>
          </w:p>
        </w:tc>
      </w:tr>
      <w:tr w:rsidR="00D75250" w:rsidRPr="00B73E75" w:rsidTr="001016B5">
        <w:tc>
          <w:tcPr>
            <w:tcW w:w="959" w:type="dxa"/>
            <w:vAlign w:val="center"/>
          </w:tcPr>
          <w:p w:rsidR="00D75250" w:rsidRPr="00B73E75" w:rsidRDefault="00D75250" w:rsidP="00D7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D75250" w:rsidRPr="00B73E75" w:rsidRDefault="00D75250" w:rsidP="00D75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BF8">
              <w:rPr>
                <w:rFonts w:ascii="Times New Roman" w:hAnsi="Times New Roman" w:cs="Times New Roman"/>
                <w:sz w:val="20"/>
                <w:szCs w:val="20"/>
              </w:rPr>
              <w:t>Potrafi zastosować odpowiednie metody do rozwiązania problemów ilościowych</w:t>
            </w:r>
          </w:p>
        </w:tc>
        <w:tc>
          <w:tcPr>
            <w:tcW w:w="2015" w:type="dxa"/>
            <w:vAlign w:val="center"/>
          </w:tcPr>
          <w:p w:rsidR="00D75250" w:rsidRPr="00B73E75" w:rsidRDefault="00D75250" w:rsidP="00D7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NK_U04</w:t>
            </w:r>
          </w:p>
        </w:tc>
      </w:tr>
      <w:tr w:rsidR="00D75250" w:rsidRPr="00B73E75" w:rsidTr="001016B5">
        <w:tc>
          <w:tcPr>
            <w:tcW w:w="959" w:type="dxa"/>
            <w:vAlign w:val="center"/>
          </w:tcPr>
          <w:p w:rsidR="00D75250" w:rsidRPr="00B73E75" w:rsidRDefault="00D75250" w:rsidP="00D7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D75250" w:rsidRPr="00B73E75" w:rsidRDefault="00D75250" w:rsidP="00D75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BF8">
              <w:rPr>
                <w:rFonts w:ascii="Times New Roman" w:hAnsi="Times New Roman" w:cs="Times New Roman"/>
                <w:sz w:val="20"/>
                <w:szCs w:val="20"/>
              </w:rPr>
              <w:t>Stosuje narzędzia matematyczne do rozwiązywania problemów ekonomicznych i zarządzania przedsiębiorstwem</w:t>
            </w:r>
          </w:p>
        </w:tc>
        <w:tc>
          <w:tcPr>
            <w:tcW w:w="2015" w:type="dxa"/>
            <w:vAlign w:val="center"/>
          </w:tcPr>
          <w:p w:rsidR="00D75250" w:rsidRPr="00B73E75" w:rsidRDefault="00D75250" w:rsidP="00D7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</w:t>
            </w:r>
          </w:p>
        </w:tc>
      </w:tr>
      <w:tr w:rsidR="00D75250" w:rsidRPr="00B73E75" w:rsidTr="001016B5">
        <w:tc>
          <w:tcPr>
            <w:tcW w:w="959" w:type="dxa"/>
            <w:vAlign w:val="center"/>
          </w:tcPr>
          <w:p w:rsidR="00D75250" w:rsidRPr="00B73E75" w:rsidRDefault="00D75250" w:rsidP="00D7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D75250" w:rsidRPr="00B73E75" w:rsidRDefault="00D75250" w:rsidP="00D75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BF8">
              <w:rPr>
                <w:rFonts w:ascii="Times New Roman" w:hAnsi="Times New Roman" w:cs="Times New Roman"/>
                <w:sz w:val="20"/>
                <w:szCs w:val="20"/>
              </w:rPr>
              <w:t>W rozwiązaniach zadań stosuje elementy równoważne dowodowi matematycznemu. Rozumie potrzebę poparcia wniosków logicznym rozumowaniem.</w:t>
            </w:r>
          </w:p>
        </w:tc>
        <w:tc>
          <w:tcPr>
            <w:tcW w:w="2015" w:type="dxa"/>
            <w:vAlign w:val="center"/>
          </w:tcPr>
          <w:p w:rsidR="00D75250" w:rsidRPr="00B73E75" w:rsidRDefault="00D75250" w:rsidP="00D7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NK_W04; NK_U04; NK_K02</w:t>
            </w:r>
          </w:p>
        </w:tc>
      </w:tr>
      <w:tr w:rsidR="00D75250" w:rsidRPr="00B73E75" w:rsidTr="001016B5">
        <w:tc>
          <w:tcPr>
            <w:tcW w:w="959" w:type="dxa"/>
            <w:vAlign w:val="center"/>
          </w:tcPr>
          <w:p w:rsidR="00D75250" w:rsidRPr="00B73E75" w:rsidRDefault="00D75250" w:rsidP="00D7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:rsidR="00D75250" w:rsidRPr="00B73E75" w:rsidRDefault="00D75250" w:rsidP="00D75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BF8">
              <w:rPr>
                <w:rFonts w:ascii="Times New Roman" w:hAnsi="Times New Roman" w:cs="Times New Roman"/>
                <w:sz w:val="20"/>
                <w:szCs w:val="20"/>
              </w:rPr>
              <w:t>Potrafi odszukać i przyswoić nowe wzory i metody rozwiązywania problemów matematycznych.</w:t>
            </w:r>
          </w:p>
        </w:tc>
        <w:tc>
          <w:tcPr>
            <w:tcW w:w="2015" w:type="dxa"/>
            <w:vAlign w:val="center"/>
          </w:tcPr>
          <w:p w:rsidR="00D75250" w:rsidRPr="00B73E75" w:rsidRDefault="00D75250" w:rsidP="00D7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NK_U04; NK_K02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823CC6">
        <w:tc>
          <w:tcPr>
            <w:tcW w:w="5778" w:type="dxa"/>
          </w:tcPr>
          <w:p w:rsidR="00E41568" w:rsidRPr="00B73E75" w:rsidRDefault="00A30EF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t>Teoria zbiorów. Zbiory liczbowe</w:t>
            </w:r>
          </w:p>
        </w:tc>
        <w:tc>
          <w:tcPr>
            <w:tcW w:w="567" w:type="dxa"/>
            <w:vAlign w:val="center"/>
          </w:tcPr>
          <w:p w:rsidR="00E41568" w:rsidRPr="00B73E75" w:rsidRDefault="005A66D9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41568" w:rsidRPr="00B73E75" w:rsidRDefault="00A30EF4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B73E75" w:rsidRDefault="00A30EF4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5A66D9" w:rsidRPr="00B73E75" w:rsidTr="00823CC6">
        <w:tc>
          <w:tcPr>
            <w:tcW w:w="5778" w:type="dxa"/>
          </w:tcPr>
          <w:p w:rsidR="005A66D9" w:rsidRPr="00A30EF4" w:rsidRDefault="005A66D9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6D9">
              <w:rPr>
                <w:rFonts w:ascii="Times New Roman" w:hAnsi="Times New Roman" w:cs="Times New Roman"/>
                <w:sz w:val="20"/>
                <w:szCs w:val="20"/>
              </w:rPr>
              <w:t>Macierze. Wyznacznik, działania. Rozwiązywanie równań i nierówności.</w:t>
            </w:r>
          </w:p>
        </w:tc>
        <w:tc>
          <w:tcPr>
            <w:tcW w:w="567" w:type="dxa"/>
            <w:vAlign w:val="center"/>
          </w:tcPr>
          <w:p w:rsidR="005A66D9" w:rsidRDefault="005A66D9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A66D9" w:rsidRDefault="005A66D9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A66D9" w:rsidRPr="00B73E75" w:rsidRDefault="005A66D9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66D9" w:rsidRPr="00B73E75" w:rsidRDefault="005A66D9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5A66D9" w:rsidRDefault="005A66D9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EKP_01; EKP_02; EKP_03; EKP_04; EKP_05</w:t>
            </w:r>
          </w:p>
        </w:tc>
      </w:tr>
      <w:tr w:rsidR="004F47B4" w:rsidRPr="00B73E75" w:rsidTr="00823CC6">
        <w:tc>
          <w:tcPr>
            <w:tcW w:w="5778" w:type="dxa"/>
          </w:tcPr>
          <w:p w:rsidR="004F47B4" w:rsidRPr="00B73E75" w:rsidRDefault="00A30EF4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t>Ciągi liczbowe. Granica ciągu.</w:t>
            </w:r>
          </w:p>
        </w:tc>
        <w:tc>
          <w:tcPr>
            <w:tcW w:w="567" w:type="dxa"/>
            <w:vAlign w:val="center"/>
          </w:tcPr>
          <w:p w:rsidR="004F47B4" w:rsidRPr="00B73E75" w:rsidRDefault="005A66D9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F47B4" w:rsidRPr="00B73E75" w:rsidRDefault="005A66D9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B73E75" w:rsidRDefault="004F47B4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F47B4" w:rsidRPr="00B73E75" w:rsidRDefault="00A30EF4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1D0C50">
              <w:rPr>
                <w:rFonts w:ascii="Times New Roman" w:hAnsi="Times New Roman" w:cs="Times New Roman"/>
                <w:sz w:val="20"/>
                <w:szCs w:val="20"/>
              </w:rPr>
              <w:t>; EKP_05</w:t>
            </w:r>
          </w:p>
        </w:tc>
      </w:tr>
      <w:tr w:rsidR="00A30EF4" w:rsidRPr="00B73E75" w:rsidTr="00823CC6">
        <w:tc>
          <w:tcPr>
            <w:tcW w:w="5778" w:type="dxa"/>
          </w:tcPr>
          <w:p w:rsidR="00A30EF4" w:rsidRDefault="00A30EF4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t xml:space="preserve">Szeregi </w:t>
            </w:r>
            <w:r w:rsidR="0002360A">
              <w:rPr>
                <w:rFonts w:ascii="Times New Roman" w:hAnsi="Times New Roman" w:cs="Times New Roman"/>
                <w:sz w:val="20"/>
                <w:szCs w:val="20"/>
              </w:rPr>
              <w:t xml:space="preserve">liczbowe </w:t>
            </w:r>
            <w:r w:rsidRPr="00A30EF4">
              <w:rPr>
                <w:rFonts w:ascii="Times New Roman" w:hAnsi="Times New Roman" w:cs="Times New Roman"/>
                <w:sz w:val="20"/>
                <w:szCs w:val="20"/>
              </w:rPr>
              <w:t>o wyrazach stałych.</w:t>
            </w:r>
          </w:p>
        </w:tc>
        <w:tc>
          <w:tcPr>
            <w:tcW w:w="567" w:type="dxa"/>
            <w:vAlign w:val="center"/>
          </w:tcPr>
          <w:p w:rsidR="00A30EF4" w:rsidRPr="00B73E75" w:rsidRDefault="005A66D9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30EF4" w:rsidRPr="00B73E75" w:rsidRDefault="005A66D9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0EF4" w:rsidRPr="00B73E75" w:rsidRDefault="00A30EF4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A30EF4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1D0C50">
              <w:rPr>
                <w:rFonts w:ascii="Times New Roman" w:hAnsi="Times New Roman" w:cs="Times New Roman"/>
                <w:sz w:val="20"/>
                <w:szCs w:val="20"/>
              </w:rPr>
              <w:t>; EKP_05</w:t>
            </w:r>
          </w:p>
        </w:tc>
      </w:tr>
      <w:tr w:rsidR="00A30EF4" w:rsidRPr="00B73E75" w:rsidTr="00823CC6">
        <w:tc>
          <w:tcPr>
            <w:tcW w:w="5778" w:type="dxa"/>
          </w:tcPr>
          <w:p w:rsidR="00A30EF4" w:rsidRDefault="00A30EF4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Funkcje jednej zmiennej. Własności, granica, ciągłość. Wybrane funkcje.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0EF4" w:rsidRPr="00B73E75" w:rsidRDefault="00A30EF4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A30EF4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EKP_01; EKP_02</w:t>
            </w:r>
            <w:r w:rsidR="001D0C50">
              <w:rPr>
                <w:rFonts w:ascii="Times New Roman" w:hAnsi="Times New Roman" w:cs="Times New Roman"/>
                <w:sz w:val="20"/>
                <w:szCs w:val="20"/>
              </w:rPr>
              <w:t>; EKP_03; EKP_04; EKP_05</w:t>
            </w:r>
          </w:p>
        </w:tc>
      </w:tr>
      <w:tr w:rsidR="00A30EF4" w:rsidRPr="00B73E75" w:rsidTr="00823CC6">
        <w:tc>
          <w:tcPr>
            <w:tcW w:w="5778" w:type="dxa"/>
          </w:tcPr>
          <w:p w:rsidR="00A30EF4" w:rsidRDefault="00A30EF4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t>Pochodna. Definicja, metody obliczania, zastosowanie w ekonomii.</w:t>
            </w:r>
          </w:p>
        </w:tc>
        <w:tc>
          <w:tcPr>
            <w:tcW w:w="567" w:type="dxa"/>
            <w:vAlign w:val="center"/>
          </w:tcPr>
          <w:p w:rsidR="00A30EF4" w:rsidRPr="00B73E75" w:rsidRDefault="005A66D9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30EF4" w:rsidRPr="00B73E75" w:rsidRDefault="005A66D9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0EF4" w:rsidRPr="00B73E75" w:rsidRDefault="00A30EF4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A30EF4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EKP_01; EKP_02</w:t>
            </w:r>
            <w:r w:rsidR="001D0C50">
              <w:rPr>
                <w:rFonts w:ascii="Times New Roman" w:hAnsi="Times New Roman" w:cs="Times New Roman"/>
                <w:sz w:val="20"/>
                <w:szCs w:val="20"/>
              </w:rPr>
              <w:t>; EKP_03; EKP_04; EKP_05</w:t>
            </w:r>
          </w:p>
        </w:tc>
      </w:tr>
      <w:tr w:rsidR="00A30EF4" w:rsidRPr="00B73E75" w:rsidTr="00823CC6">
        <w:tc>
          <w:tcPr>
            <w:tcW w:w="5778" w:type="dxa"/>
          </w:tcPr>
          <w:p w:rsidR="00A30EF4" w:rsidRDefault="00A30EF4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t>Całka. Definicje, metody obliczania, zastosowanie w ekonomii.</w:t>
            </w:r>
          </w:p>
        </w:tc>
        <w:tc>
          <w:tcPr>
            <w:tcW w:w="567" w:type="dxa"/>
            <w:vAlign w:val="center"/>
          </w:tcPr>
          <w:p w:rsidR="00A30EF4" w:rsidRPr="00B73E75" w:rsidRDefault="005A66D9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30EF4" w:rsidRPr="00B73E75" w:rsidRDefault="005A66D9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0EF4" w:rsidRPr="00B73E75" w:rsidRDefault="00A30EF4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A30EF4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EKP_01; EKP_02</w:t>
            </w:r>
            <w:r w:rsidR="001D0C50">
              <w:rPr>
                <w:rFonts w:ascii="Times New Roman" w:hAnsi="Times New Roman" w:cs="Times New Roman"/>
                <w:sz w:val="20"/>
                <w:szCs w:val="20"/>
              </w:rPr>
              <w:t>; EKP_03; EKP_04; EKP_05</w:t>
            </w:r>
          </w:p>
        </w:tc>
      </w:tr>
      <w:tr w:rsidR="00A30EF4" w:rsidRPr="00B73E75" w:rsidTr="00823CC6">
        <w:tc>
          <w:tcPr>
            <w:tcW w:w="5778" w:type="dxa"/>
          </w:tcPr>
          <w:p w:rsidR="00A30EF4" w:rsidRDefault="00A30EF4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t>Funkcje wielu zmiennych. Definicja, granice, pochodna, całka, zastosowanie w ekonomii.</w:t>
            </w:r>
          </w:p>
        </w:tc>
        <w:tc>
          <w:tcPr>
            <w:tcW w:w="567" w:type="dxa"/>
            <w:vAlign w:val="center"/>
          </w:tcPr>
          <w:p w:rsidR="00A30EF4" w:rsidRPr="00B73E75" w:rsidRDefault="005A66D9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30EF4" w:rsidRPr="00B73E75" w:rsidRDefault="005A66D9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0EF4" w:rsidRPr="00B73E75" w:rsidRDefault="00A30EF4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A30EF4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EKP_01; EKP_0</w:t>
            </w:r>
            <w:r w:rsidR="001D0C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EF4" w:rsidRPr="00B73E75" w:rsidTr="00823CC6">
        <w:tc>
          <w:tcPr>
            <w:tcW w:w="5778" w:type="dxa"/>
          </w:tcPr>
          <w:p w:rsidR="00A30EF4" w:rsidRDefault="00A30EF4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t>Równania różniczkowe. Definicja, rozwiązywanie prostych równań</w:t>
            </w:r>
          </w:p>
        </w:tc>
        <w:tc>
          <w:tcPr>
            <w:tcW w:w="567" w:type="dxa"/>
            <w:vAlign w:val="center"/>
          </w:tcPr>
          <w:p w:rsidR="00A30EF4" w:rsidRPr="00B73E75" w:rsidRDefault="005A66D9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30EF4" w:rsidRPr="00B73E75" w:rsidRDefault="005A66D9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0EF4" w:rsidRPr="00B73E75" w:rsidRDefault="00A30EF4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A30EF4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EKP_01; EKP_02</w:t>
            </w:r>
          </w:p>
        </w:tc>
      </w:tr>
      <w:tr w:rsidR="00A30EF4" w:rsidRPr="00B73E75" w:rsidTr="00823CC6">
        <w:tc>
          <w:tcPr>
            <w:tcW w:w="5778" w:type="dxa"/>
          </w:tcPr>
          <w:p w:rsidR="00A30EF4" w:rsidRDefault="00A30EF4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t>Elementy rachunku prawdopodobieństwa. Definicja prawdopodobieństwa, kombinatoryka, prawdopodobieństwo warunkowe i całkowite, zmienna losowa.</w:t>
            </w:r>
            <w:r w:rsidR="000B752B">
              <w:rPr>
                <w:rFonts w:ascii="Times New Roman" w:hAnsi="Times New Roman" w:cs="Times New Roman"/>
                <w:sz w:val="20"/>
                <w:szCs w:val="20"/>
              </w:rPr>
              <w:t xml:space="preserve"> Kolokwia</w:t>
            </w:r>
          </w:p>
        </w:tc>
        <w:tc>
          <w:tcPr>
            <w:tcW w:w="567" w:type="dxa"/>
            <w:vAlign w:val="center"/>
          </w:tcPr>
          <w:p w:rsidR="00A30EF4" w:rsidRPr="00B73E75" w:rsidRDefault="005A66D9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30EF4" w:rsidRPr="00B73E75" w:rsidRDefault="000B752B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0EF4" w:rsidRPr="00B73E75" w:rsidRDefault="00A30EF4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A30EF4" w:rsidP="00823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EKP_01; EKP_02</w:t>
            </w:r>
            <w:r w:rsidR="001D0C50">
              <w:rPr>
                <w:rFonts w:ascii="Times New Roman" w:hAnsi="Times New Roman" w:cs="Times New Roman"/>
                <w:sz w:val="20"/>
                <w:szCs w:val="20"/>
              </w:rPr>
              <w:t>; EKP_03; EKP_04</w:t>
            </w:r>
          </w:p>
        </w:tc>
      </w:tr>
      <w:tr w:rsidR="00F114B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5A66D9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5A66D9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3"/>
        <w:gridCol w:w="582"/>
        <w:gridCol w:w="970"/>
        <w:gridCol w:w="970"/>
        <w:gridCol w:w="1214"/>
        <w:gridCol w:w="1425"/>
        <w:gridCol w:w="859"/>
        <w:gridCol w:w="1224"/>
        <w:gridCol w:w="1169"/>
        <w:gridCol w:w="605"/>
      </w:tblGrid>
      <w:tr w:rsidR="009F7358" w:rsidRPr="00B73E75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711B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711BC8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:rsidTr="00F11D46">
        <w:tc>
          <w:tcPr>
            <w:tcW w:w="959" w:type="dxa"/>
            <w:vAlign w:val="center"/>
          </w:tcPr>
          <w:p w:rsidR="00B73E75" w:rsidRPr="00B73E75" w:rsidRDefault="001D0C50" w:rsidP="00F1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1D0C5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:rsidTr="00F11D46">
        <w:tc>
          <w:tcPr>
            <w:tcW w:w="959" w:type="dxa"/>
            <w:vAlign w:val="center"/>
          </w:tcPr>
          <w:p w:rsidR="00B73E75" w:rsidRPr="00B73E75" w:rsidRDefault="001D0C50" w:rsidP="00F1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1D0C5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B73E75" w:rsidRPr="00B73E75" w:rsidRDefault="001D0C5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C50" w:rsidRPr="00B73E75" w:rsidTr="00F11D46">
        <w:tc>
          <w:tcPr>
            <w:tcW w:w="959" w:type="dxa"/>
            <w:vAlign w:val="center"/>
          </w:tcPr>
          <w:p w:rsidR="001D0C50" w:rsidRDefault="001D0C50" w:rsidP="00F11D46">
            <w:pPr>
              <w:jc w:val="center"/>
            </w:pPr>
            <w:r w:rsidRPr="00625BA2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9" w:type="dxa"/>
          </w:tcPr>
          <w:p w:rsidR="001D0C50" w:rsidRPr="00B73E75" w:rsidRDefault="001D0C5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1D0C50" w:rsidRPr="00B73E75" w:rsidRDefault="001D0C5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1D0C50" w:rsidRPr="00B73E75" w:rsidRDefault="001D0C5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1D0C50" w:rsidRPr="00B73E75" w:rsidRDefault="001D0C5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1D0C50" w:rsidRPr="00B73E75" w:rsidRDefault="001D0C5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1D0C50" w:rsidRPr="00B73E75" w:rsidRDefault="001D0C5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1D0C50" w:rsidRPr="00B73E75" w:rsidRDefault="001D0C5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1D0C50" w:rsidRPr="00B73E75" w:rsidRDefault="001D0C5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1D0C50" w:rsidRPr="00B73E75" w:rsidRDefault="001D0C5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C50" w:rsidRPr="00B73E75" w:rsidTr="00F11D46">
        <w:tc>
          <w:tcPr>
            <w:tcW w:w="959" w:type="dxa"/>
            <w:vAlign w:val="center"/>
          </w:tcPr>
          <w:p w:rsidR="001D0C50" w:rsidRDefault="001D0C50" w:rsidP="00F11D46">
            <w:pPr>
              <w:jc w:val="center"/>
            </w:pPr>
            <w:r w:rsidRPr="00625BA2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" w:type="dxa"/>
          </w:tcPr>
          <w:p w:rsidR="001D0C50" w:rsidRPr="00B73E75" w:rsidRDefault="001D0C5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1D0C50" w:rsidRPr="00B73E75" w:rsidRDefault="001D0C5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1D0C50" w:rsidRPr="00B73E75" w:rsidRDefault="001D0C5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1D0C50" w:rsidRPr="00B73E75" w:rsidRDefault="001D0C5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1D0C50" w:rsidRPr="00B73E75" w:rsidRDefault="001D0C5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1D0C50" w:rsidRPr="00B73E75" w:rsidRDefault="001D0C5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1D0C50" w:rsidRPr="00B73E75" w:rsidRDefault="001D0C5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1D0C50" w:rsidRPr="00B73E75" w:rsidRDefault="001D0C5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1D0C50" w:rsidRPr="00B73E75" w:rsidRDefault="001D0C5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C50" w:rsidRPr="00B73E75" w:rsidTr="00F11D46">
        <w:tc>
          <w:tcPr>
            <w:tcW w:w="959" w:type="dxa"/>
            <w:vAlign w:val="center"/>
          </w:tcPr>
          <w:p w:rsidR="001D0C50" w:rsidRDefault="001D0C50" w:rsidP="00F11D46">
            <w:pPr>
              <w:jc w:val="center"/>
            </w:pPr>
            <w:r w:rsidRPr="00625BA2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</w:tcPr>
          <w:p w:rsidR="001D0C50" w:rsidRPr="00B73E75" w:rsidRDefault="001D0C5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1D0C50" w:rsidRPr="00B73E75" w:rsidRDefault="001D0C5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1D0C50" w:rsidRPr="00B73E75" w:rsidRDefault="001D0C5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D0C50" w:rsidRPr="00B73E75" w:rsidRDefault="001D0C5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1D0C50" w:rsidRPr="00B73E75" w:rsidRDefault="001D0C5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1D0C50" w:rsidRPr="00B73E75" w:rsidRDefault="001D0C5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1D0C50" w:rsidRPr="00B73E75" w:rsidRDefault="001D0C5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1D0C50" w:rsidRPr="00B73E75" w:rsidRDefault="001D0C5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1D0C50" w:rsidRPr="00B73E75" w:rsidRDefault="001D0C5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1D0C50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ćwiczeń: zaliczenie dwóch kolokwiów (minimum 50% punktów każde), obecność na przynajmniej 13</w:t>
            </w:r>
            <w:r w:rsidR="00A2189A">
              <w:rPr>
                <w:rFonts w:ascii="Times New Roman" w:hAnsi="Times New Roman" w:cs="Times New Roman"/>
                <w:sz w:val="20"/>
                <w:szCs w:val="20"/>
              </w:rPr>
              <w:t xml:space="preserve"> zajęciach.</w:t>
            </w:r>
            <w:bookmarkStart w:id="0" w:name="_GoBack"/>
            <w:bookmarkEnd w:id="0"/>
          </w:p>
          <w:p w:rsidR="001D0C50" w:rsidRDefault="001D0C50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wykładu: zaliczenie</w:t>
            </w:r>
            <w:r w:rsidR="00A2189A">
              <w:rPr>
                <w:rFonts w:ascii="Times New Roman" w:hAnsi="Times New Roman" w:cs="Times New Roman"/>
                <w:sz w:val="20"/>
                <w:szCs w:val="20"/>
              </w:rPr>
              <w:t xml:space="preserve"> egzaminu (minimum 50% punktów).</w:t>
            </w:r>
          </w:p>
          <w:p w:rsidR="001D0C50" w:rsidRDefault="001D0C50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koń</w:t>
            </w:r>
            <w:r w:rsidR="00FC2129">
              <w:rPr>
                <w:rFonts w:ascii="Times New Roman" w:hAnsi="Times New Roman" w:cs="Times New Roman"/>
                <w:sz w:val="20"/>
                <w:szCs w:val="20"/>
              </w:rPr>
              <w:t>cowa jest średnią ważoną, gdzie wagami są: 50%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2129">
              <w:rPr>
                <w:rFonts w:ascii="Times New Roman" w:hAnsi="Times New Roman" w:cs="Times New Roman"/>
                <w:sz w:val="20"/>
                <w:szCs w:val="20"/>
              </w:rPr>
              <w:t>dla oceny z egzaminu, 30% oceny z kolokwium, 10% aktywności na zajęciach, 10% obecności na zajęciach.</w:t>
            </w:r>
          </w:p>
        </w:tc>
      </w:tr>
    </w:tbl>
    <w:p w:rsidR="00CC4A9E" w:rsidRPr="008D62DB" w:rsidRDefault="00CC4A9E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5A66D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CC4A9E" w:rsidRDefault="005A66D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5A66D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C21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C4A9E" w:rsidRDefault="00026BD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FC21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52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FC21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CC4A9E" w:rsidRDefault="00FC21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0B752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026BD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Default="00026BD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FC212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992" w:type="dxa"/>
            <w:vAlign w:val="center"/>
          </w:tcPr>
          <w:p w:rsidR="00CC4A9E" w:rsidRPr="00F379F2" w:rsidRDefault="00FC212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D7525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FC212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D7525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FC212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FC21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752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FC21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026BD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000" w:type="dxa"/>
            <w:gridSpan w:val="2"/>
            <w:vAlign w:val="center"/>
          </w:tcPr>
          <w:p w:rsidR="00FC2129" w:rsidRDefault="00FC2129" w:rsidP="00FC2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BF3B7A" w:rsidRPr="00404FAF" w:rsidTr="0083288D">
        <w:tc>
          <w:tcPr>
            <w:tcW w:w="10061" w:type="dxa"/>
            <w:shd w:val="clear" w:color="auto" w:fill="D9D9D9" w:themeFill="background1" w:themeFillShade="D9"/>
          </w:tcPr>
          <w:p w:rsidR="00BF3B7A" w:rsidRPr="00404FAF" w:rsidRDefault="00BF3B7A" w:rsidP="00832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BF3B7A" w:rsidRPr="005E4BDA" w:rsidTr="0083288D">
        <w:tc>
          <w:tcPr>
            <w:tcW w:w="10061" w:type="dxa"/>
          </w:tcPr>
          <w:p w:rsidR="00BF3B7A" w:rsidRPr="00FC2129" w:rsidRDefault="00BF3B7A" w:rsidP="008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21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Krysicki</w:t>
            </w:r>
            <w:proofErr w:type="spellEnd"/>
            <w:r w:rsidRPr="00FC2129">
              <w:rPr>
                <w:rFonts w:ascii="Times New Roman" w:hAnsi="Times New Roman" w:cs="Times New Roman"/>
                <w:sz w:val="20"/>
                <w:szCs w:val="20"/>
              </w:rPr>
              <w:t xml:space="preserve"> W, Włodarski L., Analiza matematyczna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zadaniach, PWN, Warszawa 2019</w:t>
            </w:r>
          </w:p>
          <w:p w:rsidR="00BF3B7A" w:rsidRPr="00FC2129" w:rsidRDefault="00BF3B7A" w:rsidP="008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2129">
              <w:rPr>
                <w:rFonts w:ascii="Times New Roman" w:hAnsi="Times New Roman" w:cs="Times New Roman"/>
                <w:sz w:val="20"/>
                <w:szCs w:val="20"/>
              </w:rPr>
              <w:t>Matłoka</w:t>
            </w:r>
            <w:proofErr w:type="spellEnd"/>
            <w:r w:rsidRPr="00FC2129">
              <w:rPr>
                <w:rFonts w:ascii="Times New Roman" w:hAnsi="Times New Roman" w:cs="Times New Roman"/>
                <w:sz w:val="20"/>
                <w:szCs w:val="20"/>
              </w:rPr>
              <w:t xml:space="preserve"> M., Matematyka dla ekonomistów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Wydawnictwo Uniwersytetu Ekonomicznego w Poznaniu 2017. </w:t>
            </w:r>
          </w:p>
          <w:p w:rsidR="00BF3B7A" w:rsidRDefault="00BF3B7A" w:rsidP="008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2129">
              <w:rPr>
                <w:rFonts w:ascii="Times New Roman" w:hAnsi="Times New Roman" w:cs="Times New Roman"/>
                <w:sz w:val="20"/>
                <w:szCs w:val="20"/>
              </w:rPr>
              <w:t>Rudin</w:t>
            </w:r>
            <w:proofErr w:type="spellEnd"/>
            <w:r w:rsidRPr="00FC2129">
              <w:rPr>
                <w:rFonts w:ascii="Times New Roman" w:hAnsi="Times New Roman" w:cs="Times New Roman"/>
                <w:sz w:val="20"/>
                <w:szCs w:val="20"/>
              </w:rPr>
              <w:t xml:space="preserve"> W. i inni, Podstawy analizy matematycznej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Wydawnictwo Naukowe PWN, Warszawa 2009.</w:t>
            </w:r>
          </w:p>
          <w:p w:rsidR="00BF3B7A" w:rsidRPr="00FC2129" w:rsidRDefault="00BF3B7A" w:rsidP="008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Feller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W., Wstęp do rachunku prawdopodobieństwa, Wydawnictwo Naukowe PWN 2021.</w:t>
            </w:r>
          </w:p>
          <w:p w:rsidR="00BF3B7A" w:rsidRPr="005E4BDA" w:rsidRDefault="00BF3B7A" w:rsidP="0083288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4B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McCready R. R., Business Mathematics, PWS-KENT PUBLISHING COMPANY, Boston 1986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BF3B7A" w:rsidRPr="00404FAF" w:rsidTr="0083288D">
        <w:tc>
          <w:tcPr>
            <w:tcW w:w="10061" w:type="dxa"/>
            <w:shd w:val="clear" w:color="auto" w:fill="D9D9D9" w:themeFill="background1" w:themeFillShade="D9"/>
          </w:tcPr>
          <w:p w:rsidR="00BF3B7A" w:rsidRPr="00404FAF" w:rsidRDefault="00BF3B7A" w:rsidP="00832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BF3B7A" w:rsidTr="0083288D">
        <w:tc>
          <w:tcPr>
            <w:tcW w:w="10061" w:type="dxa"/>
          </w:tcPr>
          <w:p w:rsidR="00BF3B7A" w:rsidRDefault="00BF3B7A" w:rsidP="008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Krysicki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W. i inni, Rachunek prawdopodobieństwa i statystyka matematyczna w zadaniach, Wydawnictwo Naukowe PWN 2021.</w:t>
            </w:r>
          </w:p>
          <w:p w:rsidR="00BF3B7A" w:rsidRPr="005E4BDA" w:rsidRDefault="00BF3B7A" w:rsidP="008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BDA">
              <w:rPr>
                <w:rFonts w:ascii="Times New Roman" w:hAnsi="Times New Roman" w:cs="Times New Roman"/>
                <w:sz w:val="20"/>
                <w:szCs w:val="20"/>
              </w:rPr>
              <w:t>Stanisz J., Zastosowania matematyki w ekonomii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Traper 1995.</w:t>
            </w:r>
            <w:r w:rsidRPr="005E4B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3B7A" w:rsidRPr="005E4BDA" w:rsidRDefault="00BF3B7A" w:rsidP="008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BDA">
              <w:rPr>
                <w:rFonts w:ascii="Times New Roman" w:hAnsi="Times New Roman" w:cs="Times New Roman"/>
                <w:sz w:val="20"/>
                <w:szCs w:val="20"/>
              </w:rPr>
              <w:t>Krzykowski G., Szreder M., Rachunek prawdopodobieństwa i statystyka matematyczna, Wydawnictwo Uniwersytetu Gdańskiego, Gdańsk 2002.</w:t>
            </w:r>
          </w:p>
          <w:p w:rsidR="00BF3B7A" w:rsidRDefault="00BF3B7A" w:rsidP="008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BDA">
              <w:rPr>
                <w:rFonts w:ascii="Times New Roman" w:hAnsi="Times New Roman" w:cs="Times New Roman"/>
                <w:sz w:val="20"/>
                <w:szCs w:val="20"/>
              </w:rPr>
              <w:t>Szymański K., Dróbka N., Matematyka w szkole średniej. Zbiór zadań, Wydawnictwa Naukowo-Techniczne, Warszawa 1999.</w:t>
            </w:r>
            <w:r w:rsidRPr="002425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6"/>
        <w:gridCol w:w="3935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446171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5E4BDA">
              <w:rPr>
                <w:rFonts w:ascii="Times New Roman" w:hAnsi="Times New Roman" w:cs="Times New Roman"/>
                <w:sz w:val="20"/>
                <w:szCs w:val="20"/>
              </w:rPr>
              <w:t>Tomasz Owczarek</w:t>
            </w:r>
          </w:p>
        </w:tc>
        <w:tc>
          <w:tcPr>
            <w:tcW w:w="3999" w:type="dxa"/>
          </w:tcPr>
          <w:p w:rsidR="008D62DB" w:rsidRDefault="000B752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636E38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Bożena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Kwiatuszewska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-Sarnecka</w:t>
            </w:r>
          </w:p>
        </w:tc>
        <w:tc>
          <w:tcPr>
            <w:tcW w:w="3999" w:type="dxa"/>
          </w:tcPr>
          <w:p w:rsidR="008D62DB" w:rsidRDefault="00636E38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2360A"/>
    <w:rsid w:val="00026BD4"/>
    <w:rsid w:val="00065B5D"/>
    <w:rsid w:val="00082D00"/>
    <w:rsid w:val="000A4CC2"/>
    <w:rsid w:val="000B20E5"/>
    <w:rsid w:val="000B752B"/>
    <w:rsid w:val="001016B5"/>
    <w:rsid w:val="001251EC"/>
    <w:rsid w:val="001432B5"/>
    <w:rsid w:val="001671B0"/>
    <w:rsid w:val="00177487"/>
    <w:rsid w:val="001A1E43"/>
    <w:rsid w:val="001D0C50"/>
    <w:rsid w:val="001E5FE3"/>
    <w:rsid w:val="00231DE0"/>
    <w:rsid w:val="00250A61"/>
    <w:rsid w:val="00264119"/>
    <w:rsid w:val="00267183"/>
    <w:rsid w:val="00270F39"/>
    <w:rsid w:val="002839FC"/>
    <w:rsid w:val="00296265"/>
    <w:rsid w:val="002D26E6"/>
    <w:rsid w:val="002E722C"/>
    <w:rsid w:val="002F33B0"/>
    <w:rsid w:val="00311C4F"/>
    <w:rsid w:val="00315479"/>
    <w:rsid w:val="003616FC"/>
    <w:rsid w:val="00367CCE"/>
    <w:rsid w:val="003A6F9E"/>
    <w:rsid w:val="003B5D10"/>
    <w:rsid w:val="00404FAF"/>
    <w:rsid w:val="00412278"/>
    <w:rsid w:val="00446171"/>
    <w:rsid w:val="0046763D"/>
    <w:rsid w:val="00475AF0"/>
    <w:rsid w:val="00476965"/>
    <w:rsid w:val="00477A2B"/>
    <w:rsid w:val="00482229"/>
    <w:rsid w:val="00494002"/>
    <w:rsid w:val="004A2BF8"/>
    <w:rsid w:val="004B1FB2"/>
    <w:rsid w:val="004F14EA"/>
    <w:rsid w:val="004F47B4"/>
    <w:rsid w:val="00550A4F"/>
    <w:rsid w:val="0058657A"/>
    <w:rsid w:val="005A66D9"/>
    <w:rsid w:val="005A766B"/>
    <w:rsid w:val="005E4BDA"/>
    <w:rsid w:val="00602719"/>
    <w:rsid w:val="00620D57"/>
    <w:rsid w:val="00624A5D"/>
    <w:rsid w:val="00636E38"/>
    <w:rsid w:val="00643104"/>
    <w:rsid w:val="00651F07"/>
    <w:rsid w:val="00670D90"/>
    <w:rsid w:val="00686652"/>
    <w:rsid w:val="006C49E5"/>
    <w:rsid w:val="006F6C43"/>
    <w:rsid w:val="00711BC8"/>
    <w:rsid w:val="0075434C"/>
    <w:rsid w:val="0079419B"/>
    <w:rsid w:val="007A0D66"/>
    <w:rsid w:val="007A5B94"/>
    <w:rsid w:val="007A74A3"/>
    <w:rsid w:val="00823CC6"/>
    <w:rsid w:val="00853C97"/>
    <w:rsid w:val="008D62DB"/>
    <w:rsid w:val="00934797"/>
    <w:rsid w:val="00994746"/>
    <w:rsid w:val="009F7358"/>
    <w:rsid w:val="00A2189A"/>
    <w:rsid w:val="00A30EF4"/>
    <w:rsid w:val="00A54F05"/>
    <w:rsid w:val="00A727FE"/>
    <w:rsid w:val="00AB075F"/>
    <w:rsid w:val="00AC54E4"/>
    <w:rsid w:val="00AF0D39"/>
    <w:rsid w:val="00B067BC"/>
    <w:rsid w:val="00B204A5"/>
    <w:rsid w:val="00B55209"/>
    <w:rsid w:val="00B73E75"/>
    <w:rsid w:val="00B8606B"/>
    <w:rsid w:val="00B913D6"/>
    <w:rsid w:val="00B95CA8"/>
    <w:rsid w:val="00BE53F6"/>
    <w:rsid w:val="00BF3B7A"/>
    <w:rsid w:val="00C11EFA"/>
    <w:rsid w:val="00C97E91"/>
    <w:rsid w:val="00CA27ED"/>
    <w:rsid w:val="00CC4A9E"/>
    <w:rsid w:val="00CF0B22"/>
    <w:rsid w:val="00CF45EF"/>
    <w:rsid w:val="00D176CF"/>
    <w:rsid w:val="00D21955"/>
    <w:rsid w:val="00D3793D"/>
    <w:rsid w:val="00D75250"/>
    <w:rsid w:val="00D871B3"/>
    <w:rsid w:val="00DC23D9"/>
    <w:rsid w:val="00E135CF"/>
    <w:rsid w:val="00E41568"/>
    <w:rsid w:val="00E61BE4"/>
    <w:rsid w:val="00E71601"/>
    <w:rsid w:val="00EA2721"/>
    <w:rsid w:val="00F01748"/>
    <w:rsid w:val="00F0402C"/>
    <w:rsid w:val="00F114BB"/>
    <w:rsid w:val="00F11D46"/>
    <w:rsid w:val="00F379F2"/>
    <w:rsid w:val="00F77452"/>
    <w:rsid w:val="00FA07ED"/>
    <w:rsid w:val="00FB1DCC"/>
    <w:rsid w:val="00FC2129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1E725-469A-4F53-80BD-D3BFD116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718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KJPPCh</cp:lastModifiedBy>
  <cp:revision>4</cp:revision>
  <dcterms:created xsi:type="dcterms:W3CDTF">2021-06-01T08:56:00Z</dcterms:created>
  <dcterms:modified xsi:type="dcterms:W3CDTF">2023-05-04T12:54:00Z</dcterms:modified>
</cp:coreProperties>
</file>