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B83F4D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D623D5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:rsidR="005A766B" w:rsidRPr="0059216B" w:rsidRDefault="007637B5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C51A2C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1376"/>
        <w:gridCol w:w="1284"/>
        <w:gridCol w:w="1417"/>
        <w:gridCol w:w="1560"/>
        <w:gridCol w:w="4281"/>
      </w:tblGrid>
      <w:tr w:rsidR="00EA2721" w:rsidRPr="001671B0" w:rsidTr="00647827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4B1FB2" w:rsidRPr="00EA2721" w:rsidRDefault="008D309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FINANSOWANIE DZIAŁALNOŚCI</w:t>
            </w:r>
            <w:r w:rsidR="0035386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PRZEDSIĘBIORSTW</w:t>
            </w:r>
          </w:p>
        </w:tc>
      </w:tr>
      <w:tr w:rsidR="00EA2721" w:rsidRPr="008D309E" w:rsidTr="00647827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4B1FB2" w:rsidRPr="0035386D" w:rsidRDefault="008D309E" w:rsidP="003538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FINANCING BUSINESS ACTIVITIES</w:t>
            </w:r>
          </w:p>
        </w:tc>
      </w:tr>
    </w:tbl>
    <w:p w:rsidR="00177487" w:rsidRPr="0018652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637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235544" w:rsidP="00847EC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Finansami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B7C4F" w:rsidP="00847EC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847ECD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B7C4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B7C4F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B7C4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4E50D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35386D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38"/>
      </w:tblGrid>
      <w:tr w:rsidR="006F6C43" w:rsidRPr="00B73E75" w:rsidTr="00647827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89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647827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647827">
        <w:tc>
          <w:tcPr>
            <w:tcW w:w="1526" w:type="dxa"/>
            <w:vAlign w:val="center"/>
          </w:tcPr>
          <w:p w:rsidR="00367CCE" w:rsidRPr="00367CCE" w:rsidRDefault="00EB7C4F" w:rsidP="00B50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3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3538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B507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507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647827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89" w:type="dxa"/>
            <w:gridSpan w:val="4"/>
            <w:vAlign w:val="center"/>
          </w:tcPr>
          <w:p w:rsidR="00F77452" w:rsidRPr="002E722C" w:rsidRDefault="0035386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C77824" w:rsidP="008D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</w:t>
            </w:r>
            <w:r w:rsidR="0035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09E">
              <w:rPr>
                <w:rFonts w:ascii="Times New Roman" w:hAnsi="Times New Roman" w:cs="Times New Roman"/>
                <w:sz w:val="20"/>
                <w:szCs w:val="20"/>
              </w:rPr>
              <w:t>ekonomii</w:t>
            </w:r>
            <w:r w:rsidR="003538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137C38" w:rsidP="0013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8D309E">
              <w:rPr>
                <w:rFonts w:ascii="Times New Roman" w:hAnsi="Times New Roman" w:cs="Times New Roman"/>
                <w:sz w:val="20"/>
                <w:szCs w:val="20"/>
              </w:rPr>
              <w:t>zasad gospodarki finansowej przedsiębiorstwa oraz źródeł finansowania działalności podmiotu gospodarczego.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959"/>
        <w:gridCol w:w="6833"/>
        <w:gridCol w:w="2126"/>
      </w:tblGrid>
      <w:tr w:rsidR="00CF0B22" w:rsidRPr="00B73E75" w:rsidTr="00647827">
        <w:tc>
          <w:tcPr>
            <w:tcW w:w="9918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A3F1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647827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833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A3F1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647827">
        <w:tc>
          <w:tcPr>
            <w:tcW w:w="959" w:type="dxa"/>
            <w:vAlign w:val="center"/>
          </w:tcPr>
          <w:p w:rsidR="006F6C43" w:rsidRPr="00B73E75" w:rsidRDefault="00362A8D" w:rsidP="00362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833" w:type="dxa"/>
            <w:vAlign w:val="center"/>
          </w:tcPr>
          <w:p w:rsidR="006F6C43" w:rsidRPr="00B73E75" w:rsidRDefault="000E55D3" w:rsidP="0092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zasady gospodarki finansowej przedsiębiorstwa</w:t>
            </w:r>
          </w:p>
        </w:tc>
        <w:tc>
          <w:tcPr>
            <w:tcW w:w="2126" w:type="dxa"/>
            <w:vAlign w:val="center"/>
          </w:tcPr>
          <w:p w:rsidR="006F6C43" w:rsidRPr="00647827" w:rsidRDefault="009B0028" w:rsidP="0037464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478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NK_W01, NK_W08, NK_U02, NK_U06, NK_K01</w:t>
            </w:r>
          </w:p>
        </w:tc>
      </w:tr>
      <w:tr w:rsidR="00995502" w:rsidRPr="00B73E75" w:rsidTr="00647827">
        <w:tc>
          <w:tcPr>
            <w:tcW w:w="959" w:type="dxa"/>
            <w:vAlign w:val="center"/>
          </w:tcPr>
          <w:p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833" w:type="dxa"/>
            <w:vAlign w:val="center"/>
          </w:tcPr>
          <w:p w:rsidR="00995502" w:rsidRPr="00B73E75" w:rsidRDefault="000E55D3" w:rsidP="0099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klasyfikuje źródła finansowania działalności przedsiębiorstwa wg różnych kryteriów</w:t>
            </w:r>
          </w:p>
        </w:tc>
        <w:tc>
          <w:tcPr>
            <w:tcW w:w="2126" w:type="dxa"/>
            <w:vAlign w:val="center"/>
          </w:tcPr>
          <w:p w:rsidR="00995502" w:rsidRPr="00647827" w:rsidRDefault="00220AF4" w:rsidP="0037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827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9B0028" w:rsidRPr="00B73E75" w:rsidTr="00647827">
        <w:tc>
          <w:tcPr>
            <w:tcW w:w="959" w:type="dxa"/>
            <w:vAlign w:val="center"/>
          </w:tcPr>
          <w:p w:rsidR="009B0028" w:rsidRPr="00B73E75" w:rsidRDefault="009B0028" w:rsidP="009B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833" w:type="dxa"/>
            <w:vAlign w:val="center"/>
          </w:tcPr>
          <w:p w:rsidR="009B0028" w:rsidRDefault="009B0028" w:rsidP="009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źródła pozyskiwania kapitałów własnych oraz obcych, charakteryzuje je, wskazując zalety i wady poszczególnych kapitałów</w:t>
            </w:r>
          </w:p>
        </w:tc>
        <w:tc>
          <w:tcPr>
            <w:tcW w:w="2126" w:type="dxa"/>
          </w:tcPr>
          <w:p w:rsidR="009B0028" w:rsidRPr="00647827" w:rsidRDefault="009B0028" w:rsidP="00374644">
            <w:pPr>
              <w:jc w:val="center"/>
              <w:rPr>
                <w:sz w:val="20"/>
                <w:szCs w:val="20"/>
              </w:rPr>
            </w:pPr>
            <w:r w:rsidRPr="00647827">
              <w:rPr>
                <w:rFonts w:ascii="Times New Roman" w:hAnsi="Times New Roman" w:cs="Times New Roman"/>
                <w:sz w:val="20"/>
                <w:szCs w:val="20"/>
              </w:rPr>
              <w:t>NK_W01, NK_W08, NK_U02, NK_U06, NK_K01</w:t>
            </w:r>
          </w:p>
        </w:tc>
      </w:tr>
      <w:tr w:rsidR="009B0028" w:rsidRPr="00B73E75" w:rsidTr="00647827">
        <w:tc>
          <w:tcPr>
            <w:tcW w:w="959" w:type="dxa"/>
            <w:vAlign w:val="center"/>
          </w:tcPr>
          <w:p w:rsidR="009B0028" w:rsidRPr="00B73E75" w:rsidRDefault="009B0028" w:rsidP="009B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833" w:type="dxa"/>
            <w:vAlign w:val="center"/>
          </w:tcPr>
          <w:p w:rsidR="009B0028" w:rsidRDefault="009B0028" w:rsidP="009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alternatywne metody pozyskiwania kapitałów w działalności przedsiębiorstwa</w:t>
            </w:r>
          </w:p>
        </w:tc>
        <w:tc>
          <w:tcPr>
            <w:tcW w:w="2126" w:type="dxa"/>
          </w:tcPr>
          <w:p w:rsidR="009B0028" w:rsidRPr="00647827" w:rsidRDefault="009B0028" w:rsidP="00374644">
            <w:pPr>
              <w:jc w:val="center"/>
              <w:rPr>
                <w:sz w:val="20"/>
                <w:szCs w:val="20"/>
              </w:rPr>
            </w:pPr>
            <w:r w:rsidRPr="00647827">
              <w:rPr>
                <w:rFonts w:ascii="Times New Roman" w:hAnsi="Times New Roman" w:cs="Times New Roman"/>
                <w:sz w:val="20"/>
                <w:szCs w:val="20"/>
              </w:rPr>
              <w:t>NK_W01, NK_W08, NK_U02, NK_U06, NK_K01</w:t>
            </w:r>
          </w:p>
        </w:tc>
      </w:tr>
      <w:tr w:rsidR="009B0028" w:rsidRPr="00B73E75" w:rsidTr="00647827">
        <w:tc>
          <w:tcPr>
            <w:tcW w:w="959" w:type="dxa"/>
            <w:vAlign w:val="center"/>
          </w:tcPr>
          <w:p w:rsidR="009B0028" w:rsidRPr="00B73E75" w:rsidRDefault="009B0028" w:rsidP="009B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6833" w:type="dxa"/>
            <w:vAlign w:val="center"/>
          </w:tcPr>
          <w:p w:rsidR="009B0028" w:rsidRDefault="009B0028" w:rsidP="009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decyzje związane z wyborem struktury kapitałowej w przedsiębiorstwie</w:t>
            </w:r>
          </w:p>
        </w:tc>
        <w:tc>
          <w:tcPr>
            <w:tcW w:w="2126" w:type="dxa"/>
          </w:tcPr>
          <w:p w:rsidR="009B0028" w:rsidRPr="00647827" w:rsidRDefault="009B0028" w:rsidP="00374644">
            <w:pPr>
              <w:jc w:val="center"/>
              <w:rPr>
                <w:sz w:val="20"/>
                <w:szCs w:val="20"/>
              </w:rPr>
            </w:pPr>
            <w:r w:rsidRPr="00647827">
              <w:rPr>
                <w:rFonts w:ascii="Times New Roman" w:hAnsi="Times New Roman" w:cs="Times New Roman"/>
                <w:sz w:val="20"/>
                <w:szCs w:val="20"/>
              </w:rPr>
              <w:t>NK_W01, NK_W08, NK_U02, NK_U06,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5778"/>
        <w:gridCol w:w="567"/>
        <w:gridCol w:w="567"/>
        <w:gridCol w:w="567"/>
        <w:gridCol w:w="567"/>
        <w:gridCol w:w="1872"/>
      </w:tblGrid>
      <w:tr w:rsidR="00E41568" w:rsidRPr="00B73E75" w:rsidTr="0064782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64782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647827">
        <w:tc>
          <w:tcPr>
            <w:tcW w:w="5778" w:type="dxa"/>
            <w:vAlign w:val="center"/>
          </w:tcPr>
          <w:p w:rsidR="00E41568" w:rsidRPr="00B73E75" w:rsidRDefault="00CB2394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Gospodarka finansowa przedsiębiorstwa – ogólne zasady.</w:t>
            </w:r>
          </w:p>
        </w:tc>
        <w:tc>
          <w:tcPr>
            <w:tcW w:w="567" w:type="dxa"/>
            <w:vAlign w:val="center"/>
          </w:tcPr>
          <w:p w:rsidR="00E41568" w:rsidRPr="00B73E75" w:rsidRDefault="00CB239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E41568" w:rsidRPr="00B73E75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647827">
        <w:tc>
          <w:tcPr>
            <w:tcW w:w="5778" w:type="dxa"/>
            <w:vAlign w:val="center"/>
          </w:tcPr>
          <w:p w:rsidR="004F47B4" w:rsidRPr="00B73E75" w:rsidRDefault="00CB2394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źródeł finansowania przedsiębiorstwa.</w:t>
            </w:r>
          </w:p>
        </w:tc>
        <w:tc>
          <w:tcPr>
            <w:tcW w:w="567" w:type="dxa"/>
            <w:vAlign w:val="center"/>
          </w:tcPr>
          <w:p w:rsidR="004F47B4" w:rsidRPr="00B73E75" w:rsidRDefault="00B235C2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F47B4" w:rsidRPr="00B73E75" w:rsidRDefault="00F60C80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35C7A" w:rsidRPr="00B73E75" w:rsidTr="00647827">
        <w:tc>
          <w:tcPr>
            <w:tcW w:w="5778" w:type="dxa"/>
            <w:vAlign w:val="center"/>
          </w:tcPr>
          <w:p w:rsidR="00F35C7A" w:rsidRDefault="00CB2394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Finansowanie kapitałem własnym ze źródeł zewnętrznych.</w:t>
            </w:r>
          </w:p>
        </w:tc>
        <w:tc>
          <w:tcPr>
            <w:tcW w:w="567" w:type="dxa"/>
            <w:vAlign w:val="center"/>
          </w:tcPr>
          <w:p w:rsidR="00F35C7A" w:rsidRPr="00B73E75" w:rsidRDefault="00B235C2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5C7A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35C7A" w:rsidRDefault="00F60C80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CB2394" w:rsidRPr="00B73E75" w:rsidTr="00647827">
        <w:tc>
          <w:tcPr>
            <w:tcW w:w="5778" w:type="dxa"/>
            <w:vAlign w:val="center"/>
          </w:tcPr>
          <w:p w:rsidR="00CB2394" w:rsidRDefault="00CB2394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Finansowanie kapitałem własnym ze źródeł wewnętrznych.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B2394" w:rsidRDefault="00CB2394" w:rsidP="000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E5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2394" w:rsidRPr="00B73E75" w:rsidTr="00647827">
        <w:tc>
          <w:tcPr>
            <w:tcW w:w="5778" w:type="dxa"/>
            <w:vAlign w:val="center"/>
          </w:tcPr>
          <w:p w:rsidR="00CB2394" w:rsidRDefault="00CB2394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Finansowanie kapitałem obcym.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B2394" w:rsidRDefault="00CB2394" w:rsidP="000E55D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E5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2394" w:rsidRPr="00B73E75" w:rsidTr="00647827">
        <w:tc>
          <w:tcPr>
            <w:tcW w:w="5778" w:type="dxa"/>
            <w:vAlign w:val="center"/>
          </w:tcPr>
          <w:p w:rsidR="00CB2394" w:rsidRDefault="00CB2394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Alternatywne metody finansowania przedsiębiorstwa.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B2394" w:rsidRDefault="00CB2394" w:rsidP="000E55D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E5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394" w:rsidRPr="00B73E75" w:rsidTr="00647827">
        <w:tc>
          <w:tcPr>
            <w:tcW w:w="5778" w:type="dxa"/>
            <w:vAlign w:val="center"/>
          </w:tcPr>
          <w:p w:rsidR="00CB2394" w:rsidRDefault="00CB2394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kapitału jako problem decyzyjny w przedsiębiorstwie.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B2394" w:rsidRPr="00FF401C" w:rsidRDefault="00CB2394" w:rsidP="000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E5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394" w:rsidRPr="00B73E75" w:rsidTr="00647827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CB2394" w:rsidRPr="00F114BB" w:rsidRDefault="00CB2394" w:rsidP="00CB2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6E773F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A3F1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6E773F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9B002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028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347469" w:rsidRPr="00B73E75" w:rsidTr="006E773F">
        <w:tc>
          <w:tcPr>
            <w:tcW w:w="947" w:type="dxa"/>
            <w:vAlign w:val="center"/>
          </w:tcPr>
          <w:p w:rsidR="00347469" w:rsidRPr="00B73E75" w:rsidRDefault="00347469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0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47469" w:rsidRPr="00B73E75" w:rsidRDefault="00347469" w:rsidP="000D7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469" w:rsidRPr="00B73E75" w:rsidTr="006E773F">
        <w:tc>
          <w:tcPr>
            <w:tcW w:w="947" w:type="dxa"/>
            <w:vAlign w:val="center"/>
          </w:tcPr>
          <w:p w:rsidR="00347469" w:rsidRPr="00B73E75" w:rsidRDefault="00347469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0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47469" w:rsidRPr="00B73E75" w:rsidRDefault="00347469" w:rsidP="000D7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469" w:rsidRPr="00B73E75" w:rsidTr="006E773F">
        <w:tc>
          <w:tcPr>
            <w:tcW w:w="947" w:type="dxa"/>
            <w:vAlign w:val="center"/>
          </w:tcPr>
          <w:p w:rsidR="00347469" w:rsidRPr="00B73E75" w:rsidRDefault="00347469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0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47469" w:rsidRPr="00B73E75" w:rsidRDefault="00347469" w:rsidP="000D7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469" w:rsidRPr="00B73E75" w:rsidTr="006E773F">
        <w:tc>
          <w:tcPr>
            <w:tcW w:w="947" w:type="dxa"/>
            <w:vAlign w:val="center"/>
          </w:tcPr>
          <w:p w:rsidR="00347469" w:rsidRPr="00B73E75" w:rsidRDefault="00644300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474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347469" w:rsidRPr="00B73E75" w:rsidRDefault="00347469" w:rsidP="00EF5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347469" w:rsidRDefault="00347469" w:rsidP="000D7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47469" w:rsidRPr="00B73E75" w:rsidRDefault="00347469" w:rsidP="002A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298" w:rsidRPr="00B73E75" w:rsidTr="006E773F">
        <w:tc>
          <w:tcPr>
            <w:tcW w:w="947" w:type="dxa"/>
          </w:tcPr>
          <w:p w:rsidR="002C0298" w:rsidRDefault="002C0298" w:rsidP="002C02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0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2C0298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C0298" w:rsidRDefault="002C0298" w:rsidP="002C0298">
            <w:pPr>
              <w:jc w:val="center"/>
            </w:pPr>
            <w:r w:rsidRPr="00547C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2C0298" w:rsidRPr="00B73E75" w:rsidRDefault="002C0298" w:rsidP="002C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817027">
        <w:tc>
          <w:tcPr>
            <w:tcW w:w="10061" w:type="dxa"/>
            <w:vAlign w:val="center"/>
          </w:tcPr>
          <w:p w:rsidR="00347469" w:rsidRDefault="00685FF5" w:rsidP="0034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2C0298">
              <w:rPr>
                <w:rFonts w:ascii="Times New Roman" w:hAnsi="Times New Roman" w:cs="Times New Roman"/>
                <w:sz w:val="20"/>
                <w:szCs w:val="20"/>
              </w:rPr>
              <w:t>wykładów na podstawie pisemnego kolokwium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C0298">
              <w:rPr>
                <w:rFonts w:ascii="Times New Roman" w:hAnsi="Times New Roman" w:cs="Times New Roman"/>
                <w:sz w:val="20"/>
                <w:szCs w:val="20"/>
              </w:rPr>
              <w:t>zalicza</w:t>
            </w:r>
            <w:r w:rsidR="00C06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 najmniej 55% </w:t>
            </w:r>
            <w:r w:rsidR="00C06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punktów możliwych do zdobycia</w:t>
            </w:r>
            <w:r w:rsidR="002C0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6062"/>
        <w:gridCol w:w="992"/>
        <w:gridCol w:w="992"/>
        <w:gridCol w:w="15"/>
        <w:gridCol w:w="978"/>
        <w:gridCol w:w="879"/>
      </w:tblGrid>
      <w:tr w:rsidR="003616FC" w:rsidRPr="00CC4A9E" w:rsidTr="00647827"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4782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6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4782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C0298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E74DA" w:rsidP="0087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87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E74DA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5300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47827">
        <w:tc>
          <w:tcPr>
            <w:tcW w:w="6062" w:type="dxa"/>
            <w:vAlign w:val="center"/>
          </w:tcPr>
          <w:p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C0298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647827">
        <w:tc>
          <w:tcPr>
            <w:tcW w:w="6062" w:type="dxa"/>
            <w:vAlign w:val="center"/>
          </w:tcPr>
          <w:p w:rsidR="00CC4A9E" w:rsidRPr="00F379F2" w:rsidRDefault="00CC4A9E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E74DA" w:rsidP="00877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B7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47827">
        <w:tc>
          <w:tcPr>
            <w:tcW w:w="6062" w:type="dxa"/>
            <w:vAlign w:val="center"/>
          </w:tcPr>
          <w:p w:rsidR="00AC54E4" w:rsidRPr="008D62DB" w:rsidRDefault="00AC54E4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6" w:type="dxa"/>
            <w:gridSpan w:val="5"/>
            <w:vAlign w:val="center"/>
          </w:tcPr>
          <w:p w:rsidR="00AC54E4" w:rsidRPr="00F379F2" w:rsidRDefault="00BE74DA" w:rsidP="00D53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8D62DB" w:rsidTr="00647827">
        <w:tc>
          <w:tcPr>
            <w:tcW w:w="6062" w:type="dxa"/>
            <w:vAlign w:val="center"/>
          </w:tcPr>
          <w:p w:rsidR="008D62DB" w:rsidRPr="008D62DB" w:rsidRDefault="008D62DB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6" w:type="dxa"/>
            <w:gridSpan w:val="5"/>
            <w:vAlign w:val="center"/>
          </w:tcPr>
          <w:p w:rsidR="008D62DB" w:rsidRPr="00B204A5" w:rsidRDefault="0058537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647827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47827">
        <w:tc>
          <w:tcPr>
            <w:tcW w:w="6062" w:type="dxa"/>
            <w:vAlign w:val="center"/>
          </w:tcPr>
          <w:p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8537E" w:rsidP="0076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  <w:gridSpan w:val="2"/>
            <w:vAlign w:val="center"/>
          </w:tcPr>
          <w:p w:rsidR="00AC54E4" w:rsidRDefault="0058537E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4E4" w:rsidTr="00647827">
        <w:tc>
          <w:tcPr>
            <w:tcW w:w="6062" w:type="dxa"/>
            <w:vAlign w:val="center"/>
          </w:tcPr>
          <w:p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E74DA" w:rsidP="0058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7" w:type="dxa"/>
            <w:gridSpan w:val="2"/>
            <w:vAlign w:val="center"/>
          </w:tcPr>
          <w:p w:rsidR="00AC54E4" w:rsidRDefault="0058537E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5A4927">
        <w:tc>
          <w:tcPr>
            <w:tcW w:w="10061" w:type="dxa"/>
            <w:vAlign w:val="center"/>
          </w:tcPr>
          <w:p w:rsidR="00035E8C" w:rsidRPr="00F07CFD" w:rsidRDefault="00035E8C" w:rsidP="000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Bielawska A., </w:t>
            </w:r>
            <w:proofErr w:type="spellStart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Brojakowska-Trząska</w:t>
            </w:r>
            <w:proofErr w:type="spellEnd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 M.: </w:t>
            </w:r>
            <w:r w:rsidRPr="00F07CFD">
              <w:rPr>
                <w:rFonts w:ascii="Times New Roman" w:hAnsi="Times New Roman" w:cs="Times New Roman"/>
                <w:i/>
                <w:sz w:val="20"/>
                <w:szCs w:val="20"/>
              </w:rPr>
              <w:t>Gospod</w:t>
            </w:r>
            <w:r w:rsidR="00EE68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arka finansowa przedsiębiorstwa, </w:t>
            </w:r>
            <w:r w:rsidR="00EE6871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="00EE6871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="00EE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6871">
              <w:rPr>
                <w:rFonts w:ascii="Times New Roman" w:hAnsi="Times New Roman" w:cs="Times New Roman"/>
                <w:sz w:val="20"/>
                <w:szCs w:val="20"/>
              </w:rPr>
              <w:t>Libri</w:t>
            </w:r>
            <w:proofErr w:type="spellEnd"/>
            <w:r w:rsidR="00EE6871"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  <w:bookmarkStart w:id="0" w:name="_GoBack"/>
            <w:bookmarkEnd w:id="0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4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E8C" w:rsidRPr="00F07CFD" w:rsidRDefault="00035E8C" w:rsidP="000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Dębski W.: Teoretyczne i praktyczne aspekty zarządzania finansami przedsiębiorstwa, PWN, Warszawa 2021.</w:t>
            </w:r>
          </w:p>
          <w:p w:rsidR="00C64B5B" w:rsidRPr="00F07CFD" w:rsidRDefault="00035E8C" w:rsidP="000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Rutkowski A., </w:t>
            </w:r>
            <w:r w:rsidRPr="00F07CFD">
              <w:rPr>
                <w:rFonts w:ascii="Times New Roman" w:hAnsi="Times New Roman" w:cs="Times New Roman"/>
                <w:i/>
                <w:sz w:val="20"/>
                <w:szCs w:val="20"/>
              </w:rPr>
              <w:t>Zarządzanie finansami</w:t>
            </w: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, PWE, Warszawa 2016</w:t>
            </w:r>
            <w:r w:rsidR="0064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F07CFD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5A4927">
        <w:tc>
          <w:tcPr>
            <w:tcW w:w="10061" w:type="dxa"/>
            <w:vAlign w:val="center"/>
          </w:tcPr>
          <w:p w:rsidR="00035E8C" w:rsidRPr="00F07CFD" w:rsidRDefault="00035E8C" w:rsidP="000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Brigham</w:t>
            </w:r>
            <w:proofErr w:type="spellEnd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 E. F., Houston J.E.: Zarządzanie finansami, PWE, Warszawa 20</w:t>
            </w:r>
            <w:r w:rsidR="00F07CFD" w:rsidRPr="00F07C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E8C" w:rsidRPr="00F07CFD" w:rsidRDefault="00035E8C" w:rsidP="000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Owsiak S., </w:t>
            </w:r>
            <w:r w:rsidRPr="00F07CFD">
              <w:rPr>
                <w:rFonts w:ascii="Times New Roman" w:hAnsi="Times New Roman" w:cs="Times New Roman"/>
                <w:i/>
                <w:sz w:val="20"/>
                <w:szCs w:val="20"/>
              </w:rPr>
              <w:t>Finanse</w:t>
            </w: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, PWE, Warszawa 2015</w:t>
            </w:r>
            <w:r w:rsidR="0064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E8C" w:rsidRPr="00F07CFD" w:rsidRDefault="00035E8C" w:rsidP="00035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Szyszko L., </w:t>
            </w:r>
            <w:r w:rsidRPr="00F07CFD">
              <w:rPr>
                <w:rFonts w:ascii="Times New Roman" w:hAnsi="Times New Roman" w:cs="Times New Roman"/>
                <w:i/>
                <w:sz w:val="20"/>
                <w:szCs w:val="20"/>
              </w:rPr>
              <w:t>Finanse przedsiębiorstwa</w:t>
            </w: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, PWE, Warszawa 2017</w:t>
            </w:r>
            <w:r w:rsidR="0064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273" w:rsidRPr="00F07CFD" w:rsidRDefault="00035E8C" w:rsidP="00035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Wrońska-Bukalska E., </w:t>
            </w:r>
            <w:r w:rsidRPr="00F07CFD">
              <w:rPr>
                <w:rFonts w:ascii="Times New Roman" w:hAnsi="Times New Roman" w:cs="Times New Roman"/>
                <w:i/>
                <w:sz w:val="20"/>
                <w:szCs w:val="20"/>
              </w:rPr>
              <w:t>Finansowanie działalności przedsiębiorstw. Aspekty podatkowe, księgowe i finansowe</w:t>
            </w:r>
            <w:r w:rsidRPr="00F07C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F07CFD">
              <w:rPr>
                <w:rFonts w:ascii="Times New Roman" w:hAnsi="Times New Roman" w:cs="Times New Roman"/>
                <w:sz w:val="20"/>
                <w:szCs w:val="20"/>
              </w:rPr>
              <w:t>, Warszawa 2016</w:t>
            </w:r>
            <w:r w:rsidR="0064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37464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B0028">
              <w:rPr>
                <w:rFonts w:ascii="Times New Roman" w:hAnsi="Times New Roman" w:cs="Times New Roman"/>
                <w:sz w:val="20"/>
                <w:szCs w:val="20"/>
              </w:rPr>
              <w:t>r Grzegorz Bulczak</w:t>
            </w:r>
          </w:p>
        </w:tc>
        <w:tc>
          <w:tcPr>
            <w:tcW w:w="3999" w:type="dxa"/>
          </w:tcPr>
          <w:p w:rsidR="008D62DB" w:rsidRDefault="00135E6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11FBE">
        <w:tc>
          <w:tcPr>
            <w:tcW w:w="6062" w:type="dxa"/>
          </w:tcPr>
          <w:p w:rsidR="00411FBE" w:rsidRDefault="00411FB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Hajduk</w:t>
            </w:r>
          </w:p>
          <w:p w:rsidR="008D62DB" w:rsidRDefault="001956C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Violetta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Skrodzka</w:t>
            </w:r>
            <w:proofErr w:type="spellEnd"/>
          </w:p>
        </w:tc>
        <w:tc>
          <w:tcPr>
            <w:tcW w:w="3999" w:type="dxa"/>
            <w:vAlign w:val="center"/>
          </w:tcPr>
          <w:p w:rsidR="008D62DB" w:rsidRDefault="00135E60" w:rsidP="00411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663E3D" w:rsidRDefault="00663E3D" w:rsidP="00D159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663E3D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80B"/>
    <w:multiLevelType w:val="hybridMultilevel"/>
    <w:tmpl w:val="F886F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35DE1"/>
    <w:multiLevelType w:val="hybridMultilevel"/>
    <w:tmpl w:val="A1D63EB8"/>
    <w:lvl w:ilvl="0" w:tplc="466CF2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013E4"/>
    <w:multiLevelType w:val="hybridMultilevel"/>
    <w:tmpl w:val="AD2A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D24E8"/>
    <w:multiLevelType w:val="hybridMultilevel"/>
    <w:tmpl w:val="33443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3D6"/>
    <w:rsid w:val="00006009"/>
    <w:rsid w:val="00035E8C"/>
    <w:rsid w:val="00047505"/>
    <w:rsid w:val="00052080"/>
    <w:rsid w:val="00052BA9"/>
    <w:rsid w:val="00057EA3"/>
    <w:rsid w:val="00082D00"/>
    <w:rsid w:val="000A4CC2"/>
    <w:rsid w:val="000B0249"/>
    <w:rsid w:val="000B20E5"/>
    <w:rsid w:val="000C050C"/>
    <w:rsid w:val="000D2840"/>
    <w:rsid w:val="000E55D3"/>
    <w:rsid w:val="001251EC"/>
    <w:rsid w:val="00126C3E"/>
    <w:rsid w:val="00135E60"/>
    <w:rsid w:val="00137C38"/>
    <w:rsid w:val="00147545"/>
    <w:rsid w:val="001671B0"/>
    <w:rsid w:val="00177417"/>
    <w:rsid w:val="00177487"/>
    <w:rsid w:val="001774F7"/>
    <w:rsid w:val="00180746"/>
    <w:rsid w:val="00186522"/>
    <w:rsid w:val="001956CD"/>
    <w:rsid w:val="001A1E43"/>
    <w:rsid w:val="001E5FE3"/>
    <w:rsid w:val="001E7315"/>
    <w:rsid w:val="001F622D"/>
    <w:rsid w:val="002075E6"/>
    <w:rsid w:val="00220AF4"/>
    <w:rsid w:val="002275CA"/>
    <w:rsid w:val="00231DE0"/>
    <w:rsid w:val="00235544"/>
    <w:rsid w:val="002403F9"/>
    <w:rsid w:val="00250A61"/>
    <w:rsid w:val="00262820"/>
    <w:rsid w:val="00264119"/>
    <w:rsid w:val="00267183"/>
    <w:rsid w:val="00285764"/>
    <w:rsid w:val="00293953"/>
    <w:rsid w:val="00296265"/>
    <w:rsid w:val="002A0D29"/>
    <w:rsid w:val="002A196E"/>
    <w:rsid w:val="002C0298"/>
    <w:rsid w:val="002C2273"/>
    <w:rsid w:val="002D26E6"/>
    <w:rsid w:val="002D437C"/>
    <w:rsid w:val="002E722C"/>
    <w:rsid w:val="002F33B0"/>
    <w:rsid w:val="00311C4F"/>
    <w:rsid w:val="00315479"/>
    <w:rsid w:val="00341E7D"/>
    <w:rsid w:val="00347469"/>
    <w:rsid w:val="0035386D"/>
    <w:rsid w:val="003616FC"/>
    <w:rsid w:val="00362A8D"/>
    <w:rsid w:val="00367CCE"/>
    <w:rsid w:val="00374644"/>
    <w:rsid w:val="003A6F9E"/>
    <w:rsid w:val="003B527B"/>
    <w:rsid w:val="00404FAF"/>
    <w:rsid w:val="00411FBE"/>
    <w:rsid w:val="00412278"/>
    <w:rsid w:val="0046636E"/>
    <w:rsid w:val="0046763D"/>
    <w:rsid w:val="00475AF0"/>
    <w:rsid w:val="00476965"/>
    <w:rsid w:val="00477A2B"/>
    <w:rsid w:val="00482229"/>
    <w:rsid w:val="004900E2"/>
    <w:rsid w:val="00494002"/>
    <w:rsid w:val="004B1FB2"/>
    <w:rsid w:val="004C5889"/>
    <w:rsid w:val="004E50DB"/>
    <w:rsid w:val="004F47B4"/>
    <w:rsid w:val="00504F50"/>
    <w:rsid w:val="005366C2"/>
    <w:rsid w:val="00550A4F"/>
    <w:rsid w:val="005746FD"/>
    <w:rsid w:val="005761D8"/>
    <w:rsid w:val="0058537E"/>
    <w:rsid w:val="0058657A"/>
    <w:rsid w:val="00597BE4"/>
    <w:rsid w:val="005A4927"/>
    <w:rsid w:val="005A766B"/>
    <w:rsid w:val="005D693F"/>
    <w:rsid w:val="005E48D4"/>
    <w:rsid w:val="00602719"/>
    <w:rsid w:val="00620D57"/>
    <w:rsid w:val="00624A5D"/>
    <w:rsid w:val="0062554E"/>
    <w:rsid w:val="00627C35"/>
    <w:rsid w:val="00641890"/>
    <w:rsid w:val="00643104"/>
    <w:rsid w:val="00644300"/>
    <w:rsid w:val="00647827"/>
    <w:rsid w:val="00651F07"/>
    <w:rsid w:val="00663E3D"/>
    <w:rsid w:val="00670D90"/>
    <w:rsid w:val="00672F18"/>
    <w:rsid w:val="00685FF5"/>
    <w:rsid w:val="00686652"/>
    <w:rsid w:val="006C399D"/>
    <w:rsid w:val="006C49E5"/>
    <w:rsid w:val="006D7165"/>
    <w:rsid w:val="006E773F"/>
    <w:rsid w:val="006F6C43"/>
    <w:rsid w:val="00704AD6"/>
    <w:rsid w:val="00707C91"/>
    <w:rsid w:val="00710C01"/>
    <w:rsid w:val="0074134C"/>
    <w:rsid w:val="0075653B"/>
    <w:rsid w:val="007637B5"/>
    <w:rsid w:val="00763EFB"/>
    <w:rsid w:val="0076464E"/>
    <w:rsid w:val="007940D6"/>
    <w:rsid w:val="0079419B"/>
    <w:rsid w:val="007A0D66"/>
    <w:rsid w:val="007A5B94"/>
    <w:rsid w:val="007A74A3"/>
    <w:rsid w:val="007F088B"/>
    <w:rsid w:val="00817027"/>
    <w:rsid w:val="00847ECD"/>
    <w:rsid w:val="00870FB7"/>
    <w:rsid w:val="00877B58"/>
    <w:rsid w:val="008917E1"/>
    <w:rsid w:val="008C4A4B"/>
    <w:rsid w:val="008D309E"/>
    <w:rsid w:val="008D62DB"/>
    <w:rsid w:val="008E5292"/>
    <w:rsid w:val="009248EF"/>
    <w:rsid w:val="00934797"/>
    <w:rsid w:val="00952C81"/>
    <w:rsid w:val="00995502"/>
    <w:rsid w:val="009A3F1D"/>
    <w:rsid w:val="009B0028"/>
    <w:rsid w:val="009C31B1"/>
    <w:rsid w:val="009D08AB"/>
    <w:rsid w:val="009F4053"/>
    <w:rsid w:val="009F7358"/>
    <w:rsid w:val="00A727FE"/>
    <w:rsid w:val="00AB075F"/>
    <w:rsid w:val="00AC54E4"/>
    <w:rsid w:val="00AD7256"/>
    <w:rsid w:val="00AE4328"/>
    <w:rsid w:val="00AE4E4A"/>
    <w:rsid w:val="00B204A5"/>
    <w:rsid w:val="00B235C2"/>
    <w:rsid w:val="00B35D58"/>
    <w:rsid w:val="00B507C1"/>
    <w:rsid w:val="00B55209"/>
    <w:rsid w:val="00B73E75"/>
    <w:rsid w:val="00B758B4"/>
    <w:rsid w:val="00B83F4D"/>
    <w:rsid w:val="00B8606B"/>
    <w:rsid w:val="00B913D6"/>
    <w:rsid w:val="00B95CA8"/>
    <w:rsid w:val="00BD0B64"/>
    <w:rsid w:val="00BE53F6"/>
    <w:rsid w:val="00BE74DA"/>
    <w:rsid w:val="00C06A65"/>
    <w:rsid w:val="00C11EFA"/>
    <w:rsid w:val="00C21F74"/>
    <w:rsid w:val="00C2468A"/>
    <w:rsid w:val="00C265D6"/>
    <w:rsid w:val="00C42A14"/>
    <w:rsid w:val="00C478BB"/>
    <w:rsid w:val="00C51A2C"/>
    <w:rsid w:val="00C62AD8"/>
    <w:rsid w:val="00C64B5B"/>
    <w:rsid w:val="00C77824"/>
    <w:rsid w:val="00C97E91"/>
    <w:rsid w:val="00CA27ED"/>
    <w:rsid w:val="00CB2394"/>
    <w:rsid w:val="00CC4A9E"/>
    <w:rsid w:val="00CC6D66"/>
    <w:rsid w:val="00CE0601"/>
    <w:rsid w:val="00CF0B22"/>
    <w:rsid w:val="00CF45EF"/>
    <w:rsid w:val="00D15928"/>
    <w:rsid w:val="00D176CF"/>
    <w:rsid w:val="00D21955"/>
    <w:rsid w:val="00D477C5"/>
    <w:rsid w:val="00D53007"/>
    <w:rsid w:val="00D623D5"/>
    <w:rsid w:val="00D80200"/>
    <w:rsid w:val="00D871B3"/>
    <w:rsid w:val="00DB64D3"/>
    <w:rsid w:val="00DC23D9"/>
    <w:rsid w:val="00DD015F"/>
    <w:rsid w:val="00DE207E"/>
    <w:rsid w:val="00DE7792"/>
    <w:rsid w:val="00DF53B5"/>
    <w:rsid w:val="00E0303E"/>
    <w:rsid w:val="00E135CF"/>
    <w:rsid w:val="00E41568"/>
    <w:rsid w:val="00E61BE4"/>
    <w:rsid w:val="00E6432F"/>
    <w:rsid w:val="00E71601"/>
    <w:rsid w:val="00EA2721"/>
    <w:rsid w:val="00EB7C4F"/>
    <w:rsid w:val="00EE6871"/>
    <w:rsid w:val="00F0402C"/>
    <w:rsid w:val="00F07CFD"/>
    <w:rsid w:val="00F114BB"/>
    <w:rsid w:val="00F35C7A"/>
    <w:rsid w:val="00F379F2"/>
    <w:rsid w:val="00F4390C"/>
    <w:rsid w:val="00F44ADA"/>
    <w:rsid w:val="00F60C80"/>
    <w:rsid w:val="00F657AF"/>
    <w:rsid w:val="00F762C7"/>
    <w:rsid w:val="00F77452"/>
    <w:rsid w:val="00F87D0E"/>
    <w:rsid w:val="00F95555"/>
    <w:rsid w:val="00FA07ED"/>
    <w:rsid w:val="00FB1DCC"/>
    <w:rsid w:val="00FD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2A14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C42A14"/>
  </w:style>
  <w:style w:type="paragraph" w:styleId="Tekstpodstawowy">
    <w:name w:val="Body Text"/>
    <w:basedOn w:val="Normalny"/>
    <w:link w:val="TekstpodstawowyZnak"/>
    <w:rsid w:val="00764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4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6FD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szCs w:val="20"/>
      <w:vertAlign w:val="superscript"/>
    </w:rPr>
  </w:style>
  <w:style w:type="paragraph" w:customStyle="1" w:styleId="Standard">
    <w:name w:val="Standard"/>
    <w:rsid w:val="009B00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6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justyna tylec</cp:lastModifiedBy>
  <cp:revision>18</cp:revision>
  <cp:lastPrinted>2019-11-27T07:48:00Z</cp:lastPrinted>
  <dcterms:created xsi:type="dcterms:W3CDTF">2019-11-27T07:49:00Z</dcterms:created>
  <dcterms:modified xsi:type="dcterms:W3CDTF">2021-06-07T09:04:00Z</dcterms:modified>
</cp:coreProperties>
</file>