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F7CE4" w:rsidRPr="005F7CE4" w:rsidTr="00C53310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E1214" w:rsidRPr="005F7CE4" w:rsidRDefault="005F7CE4" w:rsidP="005E121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F7CE4"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E1214" w:rsidRPr="005F7CE4" w:rsidRDefault="005E1214" w:rsidP="005E1214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5F7CE4"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5E1214" w:rsidRPr="005F7CE4" w:rsidRDefault="00923019" w:rsidP="005E12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F7CE4">
              <w:rPr>
                <w:rFonts w:ascii="Times New Roman" w:hAnsi="Times New Roman"/>
                <w:b/>
                <w:sz w:val="28"/>
                <w:szCs w:val="20"/>
              </w:rPr>
              <w:t xml:space="preserve">Wydział Zarządzania i </w:t>
            </w:r>
            <w:proofErr w:type="gramStart"/>
            <w:r w:rsidRPr="005F7CE4">
              <w:rPr>
                <w:rFonts w:ascii="Times New Roman" w:hAnsi="Times New Roman"/>
                <w:b/>
                <w:sz w:val="28"/>
                <w:szCs w:val="20"/>
              </w:rPr>
              <w:t>Nauk o Jakości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5E1214" w:rsidRPr="005F7CE4" w:rsidRDefault="00E30B5D" w:rsidP="005E121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F7CE4">
              <w:rPr>
                <w:noProof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Pr="005F7CE4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5F7CE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5F7CE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5F7CE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5F7CE4" w:rsidRPr="005F7CE4" w:rsidTr="0095603D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F7CE4"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95603D" w:rsidRPr="005F7CE4" w:rsidRDefault="0095603D" w:rsidP="002F1C9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F7CE4"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proofErr w:type="gramEnd"/>
            <w:r w:rsidRPr="005F7CE4">
              <w:rPr>
                <w:rFonts w:ascii="Times New Roman" w:hAnsi="Times New Roman" w:cs="Times New Roman"/>
                <w:sz w:val="24"/>
                <w:szCs w:val="20"/>
              </w:rPr>
              <w:t xml:space="preserve"> jęz. polskim</w:t>
            </w:r>
          </w:p>
        </w:tc>
        <w:tc>
          <w:tcPr>
            <w:tcW w:w="4394" w:type="dxa"/>
            <w:vAlign w:val="center"/>
          </w:tcPr>
          <w:p w:rsidR="0095603D" w:rsidRPr="005F7CE4" w:rsidRDefault="0095603D" w:rsidP="002F1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CE4">
              <w:rPr>
                <w:rFonts w:ascii="Times New Roman" w:hAnsi="Times New Roman" w:cs="Times New Roman"/>
                <w:b/>
                <w:sz w:val="24"/>
                <w:szCs w:val="24"/>
              </w:rPr>
              <w:t>SYSTEMY ZAGOSPODAROWANIA ŚCIEKÓW I ODPADÓW W PRAKTYCE</w:t>
            </w:r>
          </w:p>
        </w:tc>
      </w:tr>
      <w:tr w:rsidR="005F7CE4" w:rsidRPr="00276B63" w:rsidTr="0095603D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95603D" w:rsidRPr="005F7CE4" w:rsidRDefault="0095603D" w:rsidP="002F1C9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proofErr w:type="gramEnd"/>
            <w:r w:rsidRPr="005F7CE4">
              <w:rPr>
                <w:rFonts w:ascii="Times New Roman" w:hAnsi="Times New Roman" w:cs="Times New Roman"/>
                <w:sz w:val="24"/>
                <w:szCs w:val="20"/>
              </w:rPr>
              <w:t xml:space="preserve"> jęz. angielskim</w:t>
            </w:r>
          </w:p>
        </w:tc>
        <w:tc>
          <w:tcPr>
            <w:tcW w:w="4394" w:type="dxa"/>
            <w:vAlign w:val="center"/>
          </w:tcPr>
          <w:p w:rsidR="0095603D" w:rsidRPr="005F7CE4" w:rsidRDefault="0095603D" w:rsidP="002F1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7CE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SEWAGE AND WASTE MANAGEMENT SYSTEMS IN PRACTICE</w:t>
            </w:r>
          </w:p>
        </w:tc>
      </w:tr>
    </w:tbl>
    <w:p w:rsidR="00177487" w:rsidRPr="005F7CE4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5F7CE4" w:rsidRPr="005F7CE4" w:rsidTr="0095603D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F7CE4"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95603D" w:rsidRPr="005F7CE4" w:rsidRDefault="00014299" w:rsidP="002F1C9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  <w:proofErr w:type="gramEnd"/>
          </w:p>
        </w:tc>
      </w:tr>
      <w:tr w:rsidR="005F7CE4" w:rsidRPr="005F7CE4" w:rsidTr="0095603D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F7CE4"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4"/>
                <w:szCs w:val="20"/>
              </w:rPr>
              <w:t>Ochrona Wód i Gospodarka Odpadami</w:t>
            </w:r>
          </w:p>
        </w:tc>
      </w:tr>
      <w:tr w:rsidR="005F7CE4" w:rsidRPr="005F7CE4" w:rsidTr="0095603D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F7CE4"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b/>
                <w:sz w:val="24"/>
                <w:szCs w:val="20"/>
              </w:rPr>
              <w:t>studia</w:t>
            </w:r>
            <w:proofErr w:type="gramEnd"/>
            <w:r w:rsidRPr="005F7CE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drugiego stopnia</w:t>
            </w:r>
          </w:p>
        </w:tc>
      </w:tr>
      <w:tr w:rsidR="005F7CE4" w:rsidRPr="005F7CE4" w:rsidTr="0095603D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F7CE4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  <w:proofErr w:type="gramEnd"/>
          </w:p>
        </w:tc>
      </w:tr>
      <w:tr w:rsidR="005F7CE4" w:rsidRPr="005F7CE4" w:rsidTr="0095603D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F7CE4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proofErr w:type="gramStart"/>
            <w:r w:rsidRPr="005F7CE4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  <w:proofErr w:type="gramEnd"/>
          </w:p>
        </w:tc>
      </w:tr>
      <w:tr w:rsidR="005F7CE4" w:rsidRPr="005F7CE4" w:rsidTr="0095603D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F7CE4"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  <w:proofErr w:type="gramEnd"/>
          </w:p>
        </w:tc>
      </w:tr>
      <w:tr w:rsidR="005F7CE4" w:rsidRPr="005F7CE4" w:rsidTr="0095603D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F7CE4"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95603D" w:rsidRPr="005F7CE4" w:rsidRDefault="0095603D" w:rsidP="002F1C9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Pr="005F7CE4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5F7CE4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F7CE4" w:rsidRPr="005F7CE4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5F7CE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5F7CE4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5F7CE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5F7CE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5F7CE4" w:rsidRPr="005F7CE4" w:rsidTr="00367CCE">
        <w:tc>
          <w:tcPr>
            <w:tcW w:w="1526" w:type="dxa"/>
            <w:vMerge/>
          </w:tcPr>
          <w:p w:rsidR="006F6C43" w:rsidRPr="005F7CE4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5F7CE4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5F7CE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5F7CE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5F7CE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5F7CE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5F7CE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5F7CE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5F7CE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5F7CE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5F7CE4" w:rsidRPr="005F7CE4" w:rsidTr="00367CCE">
        <w:tc>
          <w:tcPr>
            <w:tcW w:w="1526" w:type="dxa"/>
            <w:vAlign w:val="center"/>
          </w:tcPr>
          <w:p w:rsidR="00367CCE" w:rsidRPr="005F7CE4" w:rsidRDefault="001B44AA" w:rsidP="008F61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6F6C43" w:rsidRPr="005F7CE4" w:rsidRDefault="002F1C9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5F7CE4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5F7CE4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5F7CE4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5F7CE4" w:rsidRDefault="0034746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5F7CE4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5F7CE4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5F7CE4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5F7CE4" w:rsidRDefault="00705C7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5F7CE4" w:rsidRPr="005F7CE4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5F7CE4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5F7CE4" w:rsidRDefault="0095603D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A74A3" w:rsidRPr="005F7CE4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5F7CE4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F7CE4" w:rsidRPr="005F7CE4" w:rsidTr="00C53310">
        <w:tc>
          <w:tcPr>
            <w:tcW w:w="10061" w:type="dxa"/>
            <w:shd w:val="clear" w:color="auto" w:fill="D9D9D9" w:themeFill="background1" w:themeFillShade="D9"/>
          </w:tcPr>
          <w:p w:rsidR="004F47B4" w:rsidRPr="005F7CE4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5F7CE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5F7CE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5F7CE4" w:rsidRPr="005F7CE4" w:rsidTr="00C53310">
        <w:tc>
          <w:tcPr>
            <w:tcW w:w="10061" w:type="dxa"/>
          </w:tcPr>
          <w:p w:rsidR="004F47B4" w:rsidRPr="005F7CE4" w:rsidRDefault="000B0A59" w:rsidP="001F54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Ogólna wiedza </w:t>
            </w:r>
            <w:r w:rsidR="00481C62" w:rsidRPr="005F7CE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5F7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zakresu gospodarki </w:t>
            </w:r>
            <w:r w:rsidR="001F5450" w:rsidRPr="005F7CE4">
              <w:rPr>
                <w:rFonts w:ascii="Times New Roman" w:eastAsia="Times New Roman" w:hAnsi="Times New Roman" w:cs="Times New Roman"/>
                <w:sz w:val="20"/>
                <w:szCs w:val="20"/>
              </w:rPr>
              <w:t>komunalnej</w:t>
            </w:r>
            <w:r w:rsidR="00481C62" w:rsidRPr="005F7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technologii zagospodarowania odpadów i oczyszczania ścieków. </w:t>
            </w:r>
            <w:r w:rsidR="00705C76" w:rsidRPr="005F7CE4">
              <w:rPr>
                <w:rFonts w:ascii="Times New Roman" w:eastAsia="Times New Roman" w:hAnsi="Times New Roman" w:cs="Times New Roman"/>
                <w:sz w:val="20"/>
                <w:szCs w:val="20"/>
              </w:rPr>
              <w:t>Umiejętność efektywnego samokształcenia w</w:t>
            </w:r>
            <w:r w:rsidR="00481C62" w:rsidRPr="005F7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powyższych</w:t>
            </w:r>
            <w:r w:rsidR="000F79B1" w:rsidRPr="005F7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dziedzinach</w:t>
            </w:r>
            <w:r w:rsidR="00481C62" w:rsidRPr="005F7CE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Pr="005F7CE4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5F7CE4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F7CE4" w:rsidRPr="005F7CE4" w:rsidTr="00C53310">
        <w:tc>
          <w:tcPr>
            <w:tcW w:w="10061" w:type="dxa"/>
            <w:shd w:val="clear" w:color="auto" w:fill="D9D9D9" w:themeFill="background1" w:themeFillShade="D9"/>
          </w:tcPr>
          <w:p w:rsidR="004F47B4" w:rsidRPr="005F7CE4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Cele</w:t>
            </w:r>
            <w:r w:rsidR="00CF0B22"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5F7CE4" w:rsidRPr="005F7CE4" w:rsidTr="00C53310">
        <w:tc>
          <w:tcPr>
            <w:tcW w:w="10061" w:type="dxa"/>
          </w:tcPr>
          <w:p w:rsidR="004F47B4" w:rsidRPr="005F7CE4" w:rsidRDefault="00481C62" w:rsidP="00A90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Nabycie przez studentów </w:t>
            </w:r>
            <w:r w:rsidR="00CA2797" w:rsidRPr="005F7CE4">
              <w:rPr>
                <w:rFonts w:ascii="Times New Roman" w:hAnsi="Times New Roman" w:cs="Times New Roman"/>
                <w:sz w:val="20"/>
                <w:szCs w:val="20"/>
              </w:rPr>
              <w:t>pogłębionej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wiedzy i umiejętności niezbędnych do </w:t>
            </w:r>
            <w:r w:rsidR="000D2667" w:rsidRPr="005F7CE4">
              <w:rPr>
                <w:rFonts w:ascii="Times New Roman" w:hAnsi="Times New Roman" w:cs="Times New Roman"/>
                <w:sz w:val="20"/>
                <w:szCs w:val="20"/>
              </w:rPr>
              <w:t>opracowania koncepcji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systemu gospodarki odpadami oraz oczyszczania ścieków w przedsiębiorstwach produkcyjnych i usługowych różnych branż.</w:t>
            </w:r>
          </w:p>
          <w:p w:rsidR="004F2D5F" w:rsidRPr="005F7CE4" w:rsidRDefault="004F2D5F" w:rsidP="009560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7CE4">
              <w:rPr>
                <w:rFonts w:ascii="Times New Roman" w:hAnsi="Times New Roman"/>
                <w:sz w:val="20"/>
                <w:szCs w:val="20"/>
              </w:rPr>
              <w:t xml:space="preserve">Nabycie umiejętności doboru </w:t>
            </w:r>
            <w:r w:rsidR="000D2667" w:rsidRPr="005F7CE4">
              <w:rPr>
                <w:rFonts w:ascii="Times New Roman" w:hAnsi="Times New Roman"/>
                <w:sz w:val="20"/>
                <w:szCs w:val="20"/>
              </w:rPr>
              <w:t>technologii</w:t>
            </w:r>
            <w:r w:rsidR="00CA2797" w:rsidRPr="005F7CE4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5F7CE4">
              <w:rPr>
                <w:rFonts w:ascii="Times New Roman" w:hAnsi="Times New Roman"/>
                <w:sz w:val="20"/>
                <w:szCs w:val="20"/>
              </w:rPr>
              <w:t xml:space="preserve"> urządzeń </w:t>
            </w:r>
            <w:r w:rsidR="000C2198" w:rsidRPr="005F7CE4">
              <w:rPr>
                <w:rFonts w:ascii="Times New Roman" w:hAnsi="Times New Roman"/>
                <w:sz w:val="20"/>
                <w:szCs w:val="20"/>
              </w:rPr>
              <w:t xml:space="preserve">w ciągu technologicznym </w:t>
            </w:r>
            <w:r w:rsidRPr="005F7CE4">
              <w:rPr>
                <w:rFonts w:ascii="Times New Roman" w:hAnsi="Times New Roman"/>
                <w:sz w:val="20"/>
                <w:szCs w:val="20"/>
              </w:rPr>
              <w:t>umożliwiający</w:t>
            </w:r>
            <w:r w:rsidR="000C2198" w:rsidRPr="005F7CE4">
              <w:rPr>
                <w:rFonts w:ascii="Times New Roman" w:hAnsi="Times New Roman"/>
                <w:sz w:val="20"/>
                <w:szCs w:val="20"/>
              </w:rPr>
              <w:t>m</w:t>
            </w:r>
            <w:r w:rsidR="00DC09F8" w:rsidRPr="005F7CE4">
              <w:rPr>
                <w:rFonts w:ascii="Times New Roman" w:hAnsi="Times New Roman"/>
                <w:sz w:val="20"/>
                <w:szCs w:val="20"/>
              </w:rPr>
              <w:t>zagospodarowanie odpadów</w:t>
            </w:r>
            <w:r w:rsidR="0095603D" w:rsidRPr="005F7CE4">
              <w:rPr>
                <w:rFonts w:ascii="Times New Roman" w:hAnsi="Times New Roman"/>
                <w:sz w:val="20"/>
                <w:szCs w:val="20"/>
              </w:rPr>
              <w:t xml:space="preserve"> lub</w:t>
            </w:r>
            <w:r w:rsidRPr="005F7CE4">
              <w:rPr>
                <w:rFonts w:ascii="Times New Roman" w:hAnsi="Times New Roman"/>
                <w:sz w:val="20"/>
                <w:szCs w:val="20"/>
              </w:rPr>
              <w:t xml:space="preserve"> oczyszczanie ścieków</w:t>
            </w:r>
          </w:p>
        </w:tc>
      </w:tr>
    </w:tbl>
    <w:p w:rsidR="00B913D6" w:rsidRPr="005F7CE4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5F7CE4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5F7CE4" w:rsidRPr="005F7CE4" w:rsidTr="00C53310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5F7CE4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</w:t>
            </w:r>
            <w:r w:rsidR="008A308B" w:rsidRPr="005F7CE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5F7CE4" w:rsidRPr="005F7CE4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5F7CE4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5F7CE4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5F7CE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5F7CE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5F7CE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A308B" w:rsidRPr="005F7CE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066EF4" w:rsidRPr="005F7CE4" w:rsidTr="007A0D66">
        <w:tc>
          <w:tcPr>
            <w:tcW w:w="959" w:type="dxa"/>
          </w:tcPr>
          <w:p w:rsidR="00066EF4" w:rsidRPr="005F7CE4" w:rsidRDefault="00066EF4" w:rsidP="0020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066EF4" w:rsidRPr="005F7CE4" w:rsidRDefault="00066EF4" w:rsidP="00203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zna</w:t>
            </w:r>
            <w:proofErr w:type="gramEnd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zasady gospodarowania odpadami i ściekami komunalnymi i przemysłowymi w przedsiębiorstwach i jednostkach gospodarki komunalnej</w:t>
            </w:r>
          </w:p>
        </w:tc>
        <w:tc>
          <w:tcPr>
            <w:tcW w:w="2015" w:type="dxa"/>
          </w:tcPr>
          <w:p w:rsidR="00066EF4" w:rsidRPr="007F47D5" w:rsidRDefault="00066EF4" w:rsidP="00C76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NK_W03</w:t>
            </w:r>
          </w:p>
        </w:tc>
      </w:tr>
      <w:tr w:rsidR="00066EF4" w:rsidRPr="005F7CE4" w:rsidTr="007A0D66">
        <w:tc>
          <w:tcPr>
            <w:tcW w:w="959" w:type="dxa"/>
          </w:tcPr>
          <w:p w:rsidR="00066EF4" w:rsidRPr="005F7CE4" w:rsidRDefault="00066EF4" w:rsidP="0020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066EF4" w:rsidRPr="005F7CE4" w:rsidRDefault="00066EF4" w:rsidP="00203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ocenia</w:t>
            </w:r>
            <w:proofErr w:type="gramEnd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wpływ gospodarki odpadami i ściekami na środowisko</w:t>
            </w:r>
          </w:p>
        </w:tc>
        <w:tc>
          <w:tcPr>
            <w:tcW w:w="2015" w:type="dxa"/>
          </w:tcPr>
          <w:p w:rsidR="00066EF4" w:rsidRPr="007F47D5" w:rsidRDefault="00066EF4" w:rsidP="00066E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NK_W06</w:t>
            </w:r>
          </w:p>
        </w:tc>
      </w:tr>
      <w:tr w:rsidR="00066EF4" w:rsidRPr="005F7CE4" w:rsidTr="008242AF">
        <w:tc>
          <w:tcPr>
            <w:tcW w:w="959" w:type="dxa"/>
          </w:tcPr>
          <w:p w:rsidR="00066EF4" w:rsidRPr="005F7CE4" w:rsidRDefault="00066EF4" w:rsidP="0020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066EF4" w:rsidRPr="005F7CE4" w:rsidRDefault="00066EF4" w:rsidP="00203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proponuje</w:t>
            </w:r>
            <w:proofErr w:type="gramEnd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sposoby zagospodarowania odpadów i oczyszczania ścieków</w:t>
            </w:r>
          </w:p>
        </w:tc>
        <w:tc>
          <w:tcPr>
            <w:tcW w:w="2015" w:type="dxa"/>
          </w:tcPr>
          <w:p w:rsidR="00066EF4" w:rsidRPr="007F47D5" w:rsidRDefault="00066EF4" w:rsidP="00066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NK_W06</w:t>
            </w:r>
            <w:r w:rsidRPr="007F47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NK_U0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Pr="007F47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NK_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K02</w:t>
            </w:r>
          </w:p>
        </w:tc>
      </w:tr>
      <w:tr w:rsidR="00066EF4" w:rsidRPr="005F7CE4" w:rsidTr="003C0123">
        <w:tc>
          <w:tcPr>
            <w:tcW w:w="959" w:type="dxa"/>
          </w:tcPr>
          <w:p w:rsidR="00066EF4" w:rsidRPr="005F7CE4" w:rsidRDefault="00066EF4" w:rsidP="0020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066EF4" w:rsidRPr="005F7CE4" w:rsidRDefault="00066EF4" w:rsidP="00203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proofErr w:type="gramEnd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znajomość aktów prawnych i współczesnych trendów w planowaniu gospodarki odpadami i ściekami</w:t>
            </w:r>
          </w:p>
        </w:tc>
        <w:tc>
          <w:tcPr>
            <w:tcW w:w="2015" w:type="dxa"/>
          </w:tcPr>
          <w:p w:rsidR="00066EF4" w:rsidRDefault="00066EF4" w:rsidP="00066E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NK_W07, </w:t>
            </w:r>
            <w:r w:rsidRPr="007F47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NK_U0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</w:t>
            </w:r>
          </w:p>
          <w:p w:rsidR="00066EF4" w:rsidRPr="007F47D5" w:rsidRDefault="00066EF4" w:rsidP="00066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7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NK_U0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66EF4" w:rsidRPr="005F7CE4" w:rsidTr="007A0D66">
        <w:tc>
          <w:tcPr>
            <w:tcW w:w="959" w:type="dxa"/>
          </w:tcPr>
          <w:p w:rsidR="00066EF4" w:rsidRPr="005F7CE4" w:rsidRDefault="00066EF4" w:rsidP="0020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066EF4" w:rsidRPr="005F7CE4" w:rsidRDefault="00066EF4" w:rsidP="00203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CE4">
              <w:rPr>
                <w:rFonts w:ascii="Times New Roman" w:hAnsi="Times New Roman"/>
                <w:sz w:val="20"/>
                <w:szCs w:val="20"/>
              </w:rPr>
              <w:t>potrafi</w:t>
            </w:r>
            <w:proofErr w:type="gramEnd"/>
            <w:r w:rsidRPr="005F7CE4">
              <w:rPr>
                <w:rFonts w:ascii="Times New Roman" w:hAnsi="Times New Roman"/>
                <w:sz w:val="20"/>
                <w:szCs w:val="20"/>
              </w:rPr>
              <w:t xml:space="preserve"> zaproponować ciąg technologiczny urządzeń umożliwiających oczyszczanie ścieków i utylizację odpadów</w:t>
            </w:r>
          </w:p>
        </w:tc>
        <w:tc>
          <w:tcPr>
            <w:tcW w:w="2015" w:type="dxa"/>
          </w:tcPr>
          <w:p w:rsidR="00066EF4" w:rsidRPr="007F47D5" w:rsidRDefault="00066EF4" w:rsidP="005265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NK_W06, </w:t>
            </w:r>
            <w:r w:rsidRPr="007F47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NK_U06, NK_U07, NK_K01</w:t>
            </w:r>
          </w:p>
        </w:tc>
      </w:tr>
      <w:tr w:rsidR="00066EF4" w:rsidRPr="005F7CE4" w:rsidTr="00C423F7">
        <w:tc>
          <w:tcPr>
            <w:tcW w:w="959" w:type="dxa"/>
            <w:vAlign w:val="center"/>
          </w:tcPr>
          <w:p w:rsidR="00066EF4" w:rsidRPr="005F7CE4" w:rsidRDefault="00066EF4" w:rsidP="00C42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066EF4" w:rsidRPr="005F7CE4" w:rsidRDefault="00066EF4" w:rsidP="00C42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proofErr w:type="gramEnd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zaprojektować system zarządzania gospodarką odpadami i ściekami w przedsiębiorstwie i w jednostkach gospodarki komunalnej</w:t>
            </w:r>
          </w:p>
        </w:tc>
        <w:tc>
          <w:tcPr>
            <w:tcW w:w="2015" w:type="dxa"/>
            <w:vAlign w:val="center"/>
          </w:tcPr>
          <w:p w:rsidR="00066EF4" w:rsidRPr="007F47D5" w:rsidRDefault="00066EF4" w:rsidP="005265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NK_W03, NK_W07, </w:t>
            </w:r>
            <w:r w:rsidRPr="007F47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NK_U03, NK_U06, NK_K01</w:t>
            </w:r>
          </w:p>
        </w:tc>
      </w:tr>
    </w:tbl>
    <w:p w:rsidR="00311C4F" w:rsidRPr="005F7CE4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5F7CE4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5F7CE4" w:rsidRPr="005F7CE4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5F7CE4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5F7CE4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5F7CE4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5F7CE4" w:rsidRPr="005F7CE4" w:rsidTr="007A0D66">
        <w:tc>
          <w:tcPr>
            <w:tcW w:w="5778" w:type="dxa"/>
            <w:vMerge/>
          </w:tcPr>
          <w:p w:rsidR="00E41568" w:rsidRPr="005F7CE4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5F7CE4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5F7CE4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5F7CE4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5F7CE4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5F7CE4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CE4" w:rsidRPr="005F7CE4" w:rsidTr="005F7CE4">
        <w:tc>
          <w:tcPr>
            <w:tcW w:w="5778" w:type="dxa"/>
          </w:tcPr>
          <w:p w:rsidR="00BB4237" w:rsidRPr="005F7CE4" w:rsidRDefault="0010053E" w:rsidP="00A90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Omówienie tematów projektowych. Źródła informacji i danych o procesach technologicznych, charakterze wytwarzanych odpadów i ścieków.</w:t>
            </w:r>
            <w:r w:rsidR="00BB4237"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Założenia gospodarki odpadami i oczyszczania ścieków zgodne z wytycznymi obowiązującymi w Polsce i Unii Europejskiej.</w:t>
            </w:r>
          </w:p>
        </w:tc>
        <w:tc>
          <w:tcPr>
            <w:tcW w:w="567" w:type="dxa"/>
          </w:tcPr>
          <w:p w:rsidR="00E41568" w:rsidRPr="005F7CE4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5F7CE4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5F7CE4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5F7CE4" w:rsidRDefault="00BB423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7" w:type="dxa"/>
            <w:vAlign w:val="center"/>
          </w:tcPr>
          <w:p w:rsidR="00E41568" w:rsidRPr="005F7CE4" w:rsidRDefault="00BB423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BA2F39" w:rsidRPr="005F7CE4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32A2" w:rsidRPr="005F7CE4"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5F7CE4" w:rsidRPr="005F7CE4" w:rsidTr="005F7CE4">
        <w:tc>
          <w:tcPr>
            <w:tcW w:w="5778" w:type="dxa"/>
          </w:tcPr>
          <w:p w:rsidR="004F47B4" w:rsidRPr="005F7CE4" w:rsidRDefault="00736391" w:rsidP="00A90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Krajowy Plan Gospodarki Odpadami. </w:t>
            </w:r>
            <w:r w:rsidR="0010053E" w:rsidRPr="005F7CE4">
              <w:rPr>
                <w:rFonts w:ascii="Times New Roman" w:hAnsi="Times New Roman" w:cs="Times New Roman"/>
                <w:sz w:val="20"/>
                <w:szCs w:val="20"/>
              </w:rPr>
              <w:t>Wdrażanie zasad „obiegu zamkniętego” w systemach zagospodarowania ścieków i odpadów.</w:t>
            </w:r>
          </w:p>
        </w:tc>
        <w:tc>
          <w:tcPr>
            <w:tcW w:w="567" w:type="dxa"/>
          </w:tcPr>
          <w:p w:rsidR="004F47B4" w:rsidRPr="005F7CE4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5F7CE4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5F7CE4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5F7CE4" w:rsidRDefault="0010053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5F7CE4" w:rsidRDefault="00C56A3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EKP_01, EKP_02 </w:t>
            </w:r>
            <w:r w:rsidR="005332A2" w:rsidRPr="005F7CE4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5F7CE4" w:rsidRPr="005F7CE4" w:rsidTr="005F7CE4">
        <w:tc>
          <w:tcPr>
            <w:tcW w:w="5778" w:type="dxa"/>
          </w:tcPr>
          <w:p w:rsidR="0010053E" w:rsidRPr="005F7CE4" w:rsidRDefault="0010053E" w:rsidP="00F01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Zapoznanie się z ciągiem technologicznym, funkcjonowaniem i problemami eksploatacyjnymi oczyszczalni ścieków</w:t>
            </w:r>
            <w:r w:rsidR="00F01D4E"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obiektu gospodarki odpadami</w:t>
            </w:r>
            <w:r w:rsidR="00F01D4E" w:rsidRPr="005F7C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2198"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Zajęcia </w:t>
            </w:r>
            <w:r w:rsidR="009A45E5" w:rsidRPr="005F7CE4">
              <w:rPr>
                <w:rFonts w:ascii="Times New Roman" w:hAnsi="Times New Roman" w:cs="Times New Roman"/>
                <w:sz w:val="20"/>
                <w:szCs w:val="20"/>
              </w:rPr>
              <w:t>terenowe</w:t>
            </w:r>
            <w:r w:rsidR="005332A2" w:rsidRPr="005F7C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0053E" w:rsidRPr="005F7CE4" w:rsidRDefault="0010053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053E" w:rsidRPr="005F7CE4" w:rsidRDefault="0010053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053E" w:rsidRPr="005F7CE4" w:rsidRDefault="0010053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0053E" w:rsidRPr="005F7CE4" w:rsidRDefault="00F01D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0053E" w:rsidRPr="005F7CE4" w:rsidRDefault="005332A2" w:rsidP="007A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5F7CE4" w:rsidRPr="005F7CE4" w:rsidTr="005F7CE4">
        <w:tc>
          <w:tcPr>
            <w:tcW w:w="5778" w:type="dxa"/>
          </w:tcPr>
          <w:p w:rsidR="00F01D4E" w:rsidRPr="005F7CE4" w:rsidRDefault="00F01D4E" w:rsidP="00276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Zapoznanie się z zasadami gospodarowania odpadami i ś</w:t>
            </w:r>
            <w:r w:rsidR="00276B63">
              <w:rPr>
                <w:rFonts w:ascii="Times New Roman" w:hAnsi="Times New Roman" w:cs="Times New Roman"/>
                <w:sz w:val="20"/>
                <w:szCs w:val="20"/>
              </w:rPr>
              <w:t xml:space="preserve">ciekami w przedsiębiorstwie lub 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jednostce gospodarki komunalnej. Zajęcia terenowe</w:t>
            </w:r>
          </w:p>
        </w:tc>
        <w:tc>
          <w:tcPr>
            <w:tcW w:w="567" w:type="dxa"/>
          </w:tcPr>
          <w:p w:rsidR="00F01D4E" w:rsidRPr="005F7CE4" w:rsidRDefault="00F01D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D4E" w:rsidRPr="005F7CE4" w:rsidRDefault="00F01D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D4E" w:rsidRPr="005F7CE4" w:rsidRDefault="00F01D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1D4E" w:rsidRPr="005F7CE4" w:rsidRDefault="00F01D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01D4E" w:rsidRPr="005F7CE4" w:rsidRDefault="00F01D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5F7CE4" w:rsidRPr="005F7CE4" w:rsidTr="005F7CE4">
        <w:tc>
          <w:tcPr>
            <w:tcW w:w="5778" w:type="dxa"/>
          </w:tcPr>
          <w:p w:rsidR="00A15296" w:rsidRPr="005F7CE4" w:rsidRDefault="00A15296" w:rsidP="00A15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Odpowiedzialność względem środowiska w gospodarce odpadami i utylizacji ścieków. Wybór lokalizacji zakładu unieszkodliwiania</w:t>
            </w:r>
            <w:r w:rsidR="00C56A33" w:rsidRPr="005F7C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15296" w:rsidRPr="005F7CE4" w:rsidRDefault="005332A2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C56A33" w:rsidRPr="005F7CE4">
              <w:rPr>
                <w:rFonts w:ascii="Times New Roman" w:hAnsi="Times New Roman" w:cs="Times New Roman"/>
                <w:sz w:val="20"/>
                <w:szCs w:val="20"/>
              </w:rPr>
              <w:t>, EKP_03</w:t>
            </w:r>
          </w:p>
        </w:tc>
      </w:tr>
      <w:tr w:rsidR="005F7CE4" w:rsidRPr="005F7CE4" w:rsidTr="005F7CE4">
        <w:tc>
          <w:tcPr>
            <w:tcW w:w="5778" w:type="dxa"/>
          </w:tcPr>
          <w:p w:rsidR="00A15296" w:rsidRPr="005F7CE4" w:rsidRDefault="00A15296" w:rsidP="00A15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Pozwolenie wodno-prawne. Pozwolenie na wytwarzanie odpadów.</w:t>
            </w: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15296" w:rsidRPr="005F7CE4" w:rsidRDefault="005332A2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5F7CE4" w:rsidRPr="005F7CE4" w:rsidTr="005F7CE4">
        <w:tc>
          <w:tcPr>
            <w:tcW w:w="5778" w:type="dxa"/>
          </w:tcPr>
          <w:p w:rsidR="00A15296" w:rsidRPr="005F7CE4" w:rsidRDefault="00A15296" w:rsidP="007A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Charakteryzowanie źródła i </w:t>
            </w:r>
            <w:r w:rsidR="007A16A2" w:rsidRPr="005F7CE4">
              <w:rPr>
                <w:rFonts w:ascii="Times New Roman" w:hAnsi="Times New Roman" w:cs="Times New Roman"/>
                <w:sz w:val="20"/>
                <w:szCs w:val="20"/>
              </w:rPr>
              <w:t>ilości odpadów, ilości i ładunki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ścieków powstających </w:t>
            </w:r>
            <w:r w:rsidR="007A16A2" w:rsidRPr="005F7CE4">
              <w:rPr>
                <w:rFonts w:ascii="Times New Roman" w:hAnsi="Times New Roman" w:cs="Times New Roman"/>
                <w:sz w:val="20"/>
                <w:szCs w:val="20"/>
              </w:rPr>
              <w:t>w przedsiębiorstwie oraz na terenie jednostki terytorialnej (gmina)</w:t>
            </w: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15296" w:rsidRPr="005F7CE4" w:rsidRDefault="005332A2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EKP_03, EKP_05</w:t>
            </w:r>
          </w:p>
        </w:tc>
      </w:tr>
      <w:tr w:rsidR="005F7CE4" w:rsidRPr="005F7CE4" w:rsidTr="005F7CE4">
        <w:tc>
          <w:tcPr>
            <w:tcW w:w="5778" w:type="dxa"/>
          </w:tcPr>
          <w:p w:rsidR="00A15296" w:rsidRPr="005F7CE4" w:rsidRDefault="00A15296" w:rsidP="00533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Unieszkodliwianie odpadów i ścieków, możliwości techniczne prowadzenia odzysku materiałów. Perspektywy zbytu uzyskanego produktu</w:t>
            </w:r>
            <w:r w:rsidR="005332A2" w:rsidRPr="005F7CE4">
              <w:rPr>
                <w:rFonts w:ascii="Times New Roman" w:hAnsi="Times New Roman" w:cs="Times New Roman"/>
                <w:sz w:val="20"/>
                <w:szCs w:val="20"/>
              </w:rPr>
              <w:t>. Transport odpadów i ścieków. Monitoring oddziaływania na środowisko.</w:t>
            </w: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5296" w:rsidRPr="005F7CE4" w:rsidRDefault="007A16A2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15296" w:rsidRPr="005F7CE4" w:rsidRDefault="005332A2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5F7CE4" w:rsidRPr="005F7CE4" w:rsidTr="005F7CE4">
        <w:tc>
          <w:tcPr>
            <w:tcW w:w="5778" w:type="dxa"/>
          </w:tcPr>
          <w:p w:rsidR="00A15296" w:rsidRPr="005F7CE4" w:rsidRDefault="00A15296" w:rsidP="007A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Systemy zagospodarowania ścieków i odpadów przydomowych oczyszczalniach i kompostowniach</w:t>
            </w: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5296" w:rsidRPr="005F7CE4" w:rsidRDefault="007A16A2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15296" w:rsidRPr="005F7CE4" w:rsidRDefault="005332A2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C56A33" w:rsidRPr="005F7CE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5F7CE4" w:rsidRPr="005F7CE4" w:rsidTr="005F7CE4">
        <w:tc>
          <w:tcPr>
            <w:tcW w:w="5778" w:type="dxa"/>
          </w:tcPr>
          <w:p w:rsidR="00A15296" w:rsidRPr="005F7CE4" w:rsidRDefault="00A15296" w:rsidP="00A15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Dobór optymalnego systemu segregacji i metody zbiórki odpadów.</w:t>
            </w: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15296" w:rsidRPr="005F7CE4" w:rsidRDefault="005332A2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EKP_02, EKP_03, EKP_05</w:t>
            </w:r>
            <w:r w:rsidR="00C350D0" w:rsidRPr="005F7CE4">
              <w:rPr>
                <w:rFonts w:ascii="Times New Roman" w:hAnsi="Times New Roman" w:cs="Times New Roman"/>
                <w:sz w:val="20"/>
                <w:szCs w:val="20"/>
              </w:rPr>
              <w:t>, EKP_06</w:t>
            </w:r>
          </w:p>
        </w:tc>
      </w:tr>
      <w:tr w:rsidR="005F7CE4" w:rsidRPr="005F7CE4" w:rsidTr="005F7CE4">
        <w:tc>
          <w:tcPr>
            <w:tcW w:w="5778" w:type="dxa"/>
          </w:tcPr>
          <w:p w:rsidR="00A15296" w:rsidRPr="005F7CE4" w:rsidRDefault="00A15296" w:rsidP="00A15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Dobór optymalnego schematu technologicznego oczyszczania ścieków. Ocena wpływu </w:t>
            </w:r>
            <w:proofErr w:type="gramStart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ścieków na jakość</w:t>
            </w:r>
            <w:proofErr w:type="gramEnd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wód odbiornika</w:t>
            </w: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15296" w:rsidRPr="005F7CE4" w:rsidRDefault="005332A2" w:rsidP="00533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EKP_02, EKP_03, EKP_05</w:t>
            </w:r>
            <w:r w:rsidR="00C350D0" w:rsidRPr="005F7CE4">
              <w:rPr>
                <w:rFonts w:ascii="Times New Roman" w:hAnsi="Times New Roman" w:cs="Times New Roman"/>
                <w:sz w:val="20"/>
                <w:szCs w:val="20"/>
              </w:rPr>
              <w:t>, EKP_06</w:t>
            </w:r>
          </w:p>
        </w:tc>
      </w:tr>
      <w:tr w:rsidR="005F7CE4" w:rsidRPr="005F7CE4" w:rsidTr="005F7CE4">
        <w:tc>
          <w:tcPr>
            <w:tcW w:w="5778" w:type="dxa"/>
          </w:tcPr>
          <w:p w:rsidR="00A15296" w:rsidRPr="005F7CE4" w:rsidRDefault="00276B63" w:rsidP="00A15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wybranych </w:t>
            </w:r>
            <w:r w:rsidR="00A15296"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koncepcji zagospodarowania odpadów i utylizacji ścieków. </w:t>
            </w: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15296" w:rsidRPr="005F7CE4" w:rsidRDefault="005332A2" w:rsidP="00A1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EKP_01, EKP_02, EKP_04, EKP_06</w:t>
            </w:r>
          </w:p>
        </w:tc>
      </w:tr>
      <w:tr w:rsidR="005F7CE4" w:rsidRPr="005F7CE4" w:rsidTr="007A0D66">
        <w:tc>
          <w:tcPr>
            <w:tcW w:w="5778" w:type="dxa"/>
            <w:shd w:val="clear" w:color="auto" w:fill="D9D9D9" w:themeFill="background1" w:themeFillShade="D9"/>
          </w:tcPr>
          <w:p w:rsidR="00A15296" w:rsidRPr="005F7CE4" w:rsidRDefault="00A15296" w:rsidP="00A15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296" w:rsidRPr="005F7CE4" w:rsidRDefault="00A15296" w:rsidP="00A152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Pr="005F7CE4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5F7CE4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5F7CE4" w:rsidRPr="005F7CE4" w:rsidTr="00F52913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5F7CE4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5F7CE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A308B" w:rsidRPr="005F7CE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5F7CE4" w:rsidRPr="005F7CE4" w:rsidTr="00F52913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5F7C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5F7C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5F7C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5F7C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5F7C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5F7C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5F7C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5F7C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5F7C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5F7CE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5F7CE4" w:rsidRPr="005F7CE4" w:rsidTr="00F52913">
        <w:tc>
          <w:tcPr>
            <w:tcW w:w="893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56A33" w:rsidRPr="005F7CE4" w:rsidRDefault="007A16A2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70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24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CE4" w:rsidRPr="005F7CE4" w:rsidTr="00F52913">
        <w:tc>
          <w:tcPr>
            <w:tcW w:w="893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56A33" w:rsidRPr="005F7CE4" w:rsidRDefault="007A16A2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70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24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CE4" w:rsidRPr="005F7CE4" w:rsidTr="00F52913">
        <w:tc>
          <w:tcPr>
            <w:tcW w:w="893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56A33" w:rsidRPr="005F7CE4" w:rsidRDefault="007A16A2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70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24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CE4" w:rsidRPr="005F7CE4" w:rsidTr="00F52913">
        <w:tc>
          <w:tcPr>
            <w:tcW w:w="893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24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CE4" w:rsidRPr="005F7CE4" w:rsidTr="00F52913">
        <w:tc>
          <w:tcPr>
            <w:tcW w:w="893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24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C56A33" w:rsidRPr="005F7CE4" w:rsidRDefault="00C56A33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CE4" w:rsidRPr="005F7CE4" w:rsidTr="00F52913">
        <w:tc>
          <w:tcPr>
            <w:tcW w:w="893" w:type="dxa"/>
          </w:tcPr>
          <w:p w:rsidR="00940329" w:rsidRPr="005F7CE4" w:rsidRDefault="00940329" w:rsidP="0094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2" w:type="dxa"/>
          </w:tcPr>
          <w:p w:rsidR="00940329" w:rsidRPr="005F7CE4" w:rsidRDefault="00940329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40329" w:rsidRPr="005F7CE4" w:rsidRDefault="00940329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40329" w:rsidRPr="005F7CE4" w:rsidRDefault="00940329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40329" w:rsidRPr="005F7CE4" w:rsidRDefault="00940329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940329" w:rsidRPr="005F7CE4" w:rsidRDefault="00940329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40329" w:rsidRPr="005F7CE4" w:rsidRDefault="00940329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24" w:type="dxa"/>
          </w:tcPr>
          <w:p w:rsidR="00940329" w:rsidRPr="005F7CE4" w:rsidRDefault="00940329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40329" w:rsidRPr="005F7CE4" w:rsidRDefault="00940329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40329" w:rsidRPr="005F7CE4" w:rsidRDefault="00940329" w:rsidP="00C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Pr="005F7CE4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5F7CE4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F7CE4" w:rsidRPr="005F7CE4" w:rsidTr="00C53310">
        <w:tc>
          <w:tcPr>
            <w:tcW w:w="10061" w:type="dxa"/>
            <w:shd w:val="clear" w:color="auto" w:fill="D9D9D9" w:themeFill="background1" w:themeFillShade="D9"/>
          </w:tcPr>
          <w:p w:rsidR="00E41568" w:rsidRPr="005F7CE4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5F7CE4" w:rsidRPr="005F7CE4" w:rsidTr="00C53310">
        <w:tc>
          <w:tcPr>
            <w:tcW w:w="10061" w:type="dxa"/>
          </w:tcPr>
          <w:p w:rsidR="00481C62" w:rsidRPr="005F7CE4" w:rsidRDefault="00481C62" w:rsidP="0048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 w:rsidR="008615EC"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ćwiczeń </w:t>
            </w:r>
            <w:r w:rsidR="00CA2797" w:rsidRPr="005F7CE4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  <w:r w:rsidR="008615EC" w:rsidRPr="005F7CE4">
              <w:rPr>
                <w:rFonts w:ascii="Times New Roman" w:hAnsi="Times New Roman" w:cs="Times New Roman"/>
                <w:sz w:val="20"/>
                <w:szCs w:val="20"/>
              </w:rPr>
              <w:t>owych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: przygotowanie </w:t>
            </w:r>
            <w:r w:rsidR="00B73A13" w:rsidRPr="005F7CE4">
              <w:rPr>
                <w:rFonts w:ascii="Times New Roman" w:hAnsi="Times New Roman" w:cs="Times New Roman"/>
                <w:sz w:val="20"/>
                <w:szCs w:val="20"/>
              </w:rPr>
              <w:t>projektu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dotyczącego zagadnień omawianych na </w:t>
            </w:r>
            <w:r w:rsidR="008615EC" w:rsidRPr="005F7CE4">
              <w:rPr>
                <w:rFonts w:ascii="Times New Roman" w:hAnsi="Times New Roman" w:cs="Times New Roman"/>
                <w:sz w:val="20"/>
                <w:szCs w:val="20"/>
              </w:rPr>
              <w:t>zajęcia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ch.</w:t>
            </w:r>
          </w:p>
          <w:p w:rsidR="00481C62" w:rsidRPr="005F7CE4" w:rsidRDefault="00481C62" w:rsidP="0048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Zaliczenie egzaminu: prezentacja dotycząca wykonane</w:t>
            </w:r>
            <w:bookmarkStart w:id="0" w:name="_GoBack"/>
            <w:bookmarkEnd w:id="0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go na ćwiczeniach projektu oraz</w:t>
            </w:r>
            <w:r w:rsidR="007A16A2"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odpowiedź na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pytania dotyczące przedmiotu. Z trzech pytań należy poprawnie </w:t>
            </w:r>
            <w:proofErr w:type="gramStart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odpowiedzieć na co</w:t>
            </w:r>
            <w:proofErr w:type="gramEnd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najmniej dwa.</w:t>
            </w:r>
          </w:p>
          <w:p w:rsidR="00481C62" w:rsidRPr="005F7CE4" w:rsidRDefault="00481C62" w:rsidP="007A1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Ocena końcowa jest średnią </w:t>
            </w:r>
            <w:r w:rsidR="00801D3F"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obejmującąocenę z </w:t>
            </w:r>
            <w:proofErr w:type="gramStart"/>
            <w:r w:rsidR="00801D3F" w:rsidRPr="005F7CE4">
              <w:rPr>
                <w:rFonts w:ascii="Times New Roman" w:hAnsi="Times New Roman" w:cs="Times New Roman"/>
                <w:sz w:val="20"/>
                <w:szCs w:val="20"/>
              </w:rPr>
              <w:t>egzaminu (5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  <w:r w:rsidR="00801D3F"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gramEnd"/>
            <w:r w:rsidR="00801D3F" w:rsidRPr="005F7CE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A16A2"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przygotowanego</w:t>
            </w:r>
            <w:r w:rsidR="00801D3F"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projektu (5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  <w:r w:rsidR="00801D3F" w:rsidRPr="005F7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CC4A9E" w:rsidRPr="005F7CE4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F7CE4">
        <w:rPr>
          <w:rFonts w:ascii="Times New Roman" w:hAnsi="Times New Roman" w:cs="Times New Roman"/>
          <w:sz w:val="16"/>
          <w:szCs w:val="16"/>
        </w:rPr>
        <w:t>Uwaga: student otrzymuje ocen</w:t>
      </w:r>
      <w:r w:rsidRPr="005F7CE4">
        <w:rPr>
          <w:rFonts w:ascii="Times New Roman" w:hAnsi="Times New Roman" w:cs="Times New Roman" w:hint="eastAsia"/>
          <w:sz w:val="16"/>
          <w:szCs w:val="16"/>
        </w:rPr>
        <w:t>ę</w:t>
      </w:r>
      <w:r w:rsidRPr="005F7CE4">
        <w:rPr>
          <w:rFonts w:ascii="Times New Roman" w:hAnsi="Times New Roman" w:cs="Times New Roman"/>
          <w:sz w:val="16"/>
          <w:szCs w:val="16"/>
        </w:rPr>
        <w:t xml:space="preserve"> powy</w:t>
      </w:r>
      <w:r w:rsidRPr="005F7CE4">
        <w:rPr>
          <w:rFonts w:ascii="Times New Roman" w:hAnsi="Times New Roman" w:cs="Times New Roman" w:hint="eastAsia"/>
          <w:sz w:val="16"/>
          <w:szCs w:val="16"/>
        </w:rPr>
        <w:t>ż</w:t>
      </w:r>
      <w:r w:rsidRPr="005F7CE4">
        <w:rPr>
          <w:rFonts w:ascii="Times New Roman" w:hAnsi="Times New Roman" w:cs="Times New Roman"/>
          <w:sz w:val="16"/>
          <w:szCs w:val="16"/>
        </w:rPr>
        <w:t>ej dostatecznej, je</w:t>
      </w:r>
      <w:r w:rsidRPr="005F7CE4">
        <w:rPr>
          <w:rFonts w:ascii="Times New Roman" w:hAnsi="Times New Roman" w:cs="Times New Roman" w:hint="eastAsia"/>
          <w:sz w:val="16"/>
          <w:szCs w:val="16"/>
        </w:rPr>
        <w:t>ż</w:t>
      </w:r>
      <w:r w:rsidRPr="005F7CE4">
        <w:rPr>
          <w:rFonts w:ascii="Times New Roman" w:hAnsi="Times New Roman" w:cs="Times New Roman"/>
          <w:sz w:val="16"/>
          <w:szCs w:val="16"/>
        </w:rPr>
        <w:t>eli uzyskane efekty kszta</w:t>
      </w:r>
      <w:r w:rsidRPr="005F7CE4">
        <w:rPr>
          <w:rFonts w:ascii="Times New Roman" w:hAnsi="Times New Roman" w:cs="Times New Roman" w:hint="eastAsia"/>
          <w:sz w:val="16"/>
          <w:szCs w:val="16"/>
        </w:rPr>
        <w:t>ł</w:t>
      </w:r>
      <w:r w:rsidRPr="005F7CE4">
        <w:rPr>
          <w:rFonts w:ascii="Times New Roman" w:hAnsi="Times New Roman" w:cs="Times New Roman"/>
          <w:sz w:val="16"/>
          <w:szCs w:val="16"/>
        </w:rPr>
        <w:t>cenia przekraczaj</w:t>
      </w:r>
      <w:r w:rsidRPr="005F7CE4">
        <w:rPr>
          <w:rFonts w:ascii="Times New Roman" w:hAnsi="Times New Roman" w:cs="Times New Roman" w:hint="eastAsia"/>
          <w:sz w:val="16"/>
          <w:szCs w:val="16"/>
        </w:rPr>
        <w:t>ą</w:t>
      </w:r>
      <w:r w:rsidRPr="005F7CE4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Pr="005F7CE4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5F7CE4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5F7CE4" w:rsidRPr="005F7CE4" w:rsidTr="00C53310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5F7CE4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5F7CE4" w:rsidRPr="005F7CE4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5F7CE4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5F7CE4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5F7CE4" w:rsidRPr="005F7CE4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5F7CE4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5F7CE4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5F7CE4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5F7CE4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5F7CE4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5F7CE4" w:rsidRPr="005F7CE4" w:rsidTr="007A5B94">
        <w:tc>
          <w:tcPr>
            <w:tcW w:w="6062" w:type="dxa"/>
          </w:tcPr>
          <w:p w:rsidR="006D658E" w:rsidRPr="005F7CE4" w:rsidRDefault="006D658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F7CE4" w:rsidRPr="005F7CE4" w:rsidTr="007A5B94">
        <w:tc>
          <w:tcPr>
            <w:tcW w:w="6062" w:type="dxa"/>
          </w:tcPr>
          <w:p w:rsidR="006D658E" w:rsidRPr="005F7CE4" w:rsidRDefault="006D658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D658E" w:rsidRPr="005F7CE4" w:rsidRDefault="007A16A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F7CE4" w:rsidRPr="005F7CE4" w:rsidTr="007A5B94">
        <w:tc>
          <w:tcPr>
            <w:tcW w:w="6062" w:type="dxa"/>
          </w:tcPr>
          <w:p w:rsidR="006D658E" w:rsidRPr="005F7CE4" w:rsidRDefault="006D658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5F7CE4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ćwiczeniowych, laboratoryjnych, projektowych</w:t>
            </w:r>
          </w:p>
        </w:tc>
        <w:tc>
          <w:tcPr>
            <w:tcW w:w="99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7CE4" w:rsidRPr="005F7CE4" w:rsidTr="007A5B94">
        <w:tc>
          <w:tcPr>
            <w:tcW w:w="6062" w:type="dxa"/>
          </w:tcPr>
          <w:p w:rsidR="006D658E" w:rsidRPr="005F7CE4" w:rsidRDefault="006D658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7CE4" w:rsidRPr="005F7CE4" w:rsidTr="007A5B94">
        <w:tc>
          <w:tcPr>
            <w:tcW w:w="6062" w:type="dxa"/>
          </w:tcPr>
          <w:p w:rsidR="006D658E" w:rsidRPr="005F7CE4" w:rsidRDefault="006D658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D658E" w:rsidRPr="005F7CE4" w:rsidRDefault="007A16A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F7CE4" w:rsidRPr="005F7CE4" w:rsidTr="007A5B94">
        <w:tc>
          <w:tcPr>
            <w:tcW w:w="6062" w:type="dxa"/>
          </w:tcPr>
          <w:p w:rsidR="006D658E" w:rsidRPr="005F7CE4" w:rsidRDefault="006D658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D658E" w:rsidRPr="005F7CE4" w:rsidRDefault="007F47D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7CE4" w:rsidRPr="005F7CE4" w:rsidTr="007A5B94">
        <w:tc>
          <w:tcPr>
            <w:tcW w:w="6062" w:type="dxa"/>
          </w:tcPr>
          <w:p w:rsidR="006D658E" w:rsidRPr="005F7CE4" w:rsidRDefault="006D658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5F7CE4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D658E" w:rsidRPr="005F7CE4" w:rsidRDefault="004264B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F7CE4" w:rsidRPr="005F7CE4" w:rsidTr="007A5B94">
        <w:tc>
          <w:tcPr>
            <w:tcW w:w="6062" w:type="dxa"/>
          </w:tcPr>
          <w:p w:rsidR="006D658E" w:rsidRPr="005F7CE4" w:rsidRDefault="006D658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D658E" w:rsidRPr="005F7CE4" w:rsidRDefault="004264B1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5F7CE4" w:rsidRPr="005F7CE4" w:rsidTr="00C53310">
        <w:tc>
          <w:tcPr>
            <w:tcW w:w="6062" w:type="dxa"/>
          </w:tcPr>
          <w:p w:rsidR="006D658E" w:rsidRPr="005F7CE4" w:rsidRDefault="006D658E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6D658E" w:rsidRPr="005F7CE4" w:rsidRDefault="006D658E" w:rsidP="007F47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264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F7CE4" w:rsidRPr="005F7CE4" w:rsidTr="007A5B94">
        <w:tc>
          <w:tcPr>
            <w:tcW w:w="6062" w:type="dxa"/>
          </w:tcPr>
          <w:p w:rsidR="006D658E" w:rsidRPr="005F7CE4" w:rsidRDefault="006D658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5F7CE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F7CE4" w:rsidRPr="005F7CE4" w:rsidTr="00AC54E4">
        <w:tc>
          <w:tcPr>
            <w:tcW w:w="6062" w:type="dxa"/>
            <w:shd w:val="clear" w:color="auto" w:fill="D9D9D9" w:themeFill="background1" w:themeFillShade="D9"/>
          </w:tcPr>
          <w:p w:rsidR="006D658E" w:rsidRPr="005F7CE4" w:rsidRDefault="006D658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5F7CE4" w:rsidRPr="005F7CE4" w:rsidTr="00C53310">
        <w:tc>
          <w:tcPr>
            <w:tcW w:w="6062" w:type="dxa"/>
          </w:tcPr>
          <w:p w:rsidR="006D658E" w:rsidRPr="005F7CE4" w:rsidRDefault="006D658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5F7CE4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5F7CE4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5F7CE4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26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gridSpan w:val="2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2913" w:rsidRPr="005F7CE4" w:rsidTr="00C53310">
        <w:tc>
          <w:tcPr>
            <w:tcW w:w="6062" w:type="dxa"/>
          </w:tcPr>
          <w:p w:rsidR="006D658E" w:rsidRPr="005F7CE4" w:rsidRDefault="006D658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5F7CE4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5F7CE4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5F7CE4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5F7CE4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5F7CE4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6D658E" w:rsidRPr="005F7CE4" w:rsidRDefault="004264B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00" w:type="dxa"/>
            <w:gridSpan w:val="2"/>
            <w:vAlign w:val="center"/>
          </w:tcPr>
          <w:p w:rsidR="006D658E" w:rsidRPr="005F7CE4" w:rsidRDefault="006D65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Pr="005F7CE4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5F7CE4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F7CE4" w:rsidRPr="005F7CE4" w:rsidTr="00F52913">
        <w:tc>
          <w:tcPr>
            <w:tcW w:w="10060" w:type="dxa"/>
            <w:shd w:val="clear" w:color="auto" w:fill="D9D9D9" w:themeFill="background1" w:themeFillShade="D9"/>
          </w:tcPr>
          <w:p w:rsidR="00404FAF" w:rsidRPr="005F7CE4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5F7CE4" w:rsidRPr="005F7CE4" w:rsidTr="00F52913">
        <w:tc>
          <w:tcPr>
            <w:tcW w:w="10060" w:type="dxa"/>
          </w:tcPr>
          <w:p w:rsidR="009A29F0" w:rsidRPr="00352C50" w:rsidRDefault="009431E4" w:rsidP="009A29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C50">
              <w:rPr>
                <w:rFonts w:ascii="Times New Roman" w:eastAsia="Times New Roman" w:hAnsi="Times New Roman" w:cs="Times New Roman"/>
                <w:sz w:val="20"/>
                <w:szCs w:val="20"/>
              </w:rPr>
              <w:t>Rosik</w:t>
            </w:r>
            <w:r w:rsidR="00915CD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2C50">
              <w:rPr>
                <w:rFonts w:ascii="Times New Roman" w:eastAsia="Times New Roman" w:hAnsi="Times New Roman" w:cs="Times New Roman"/>
                <w:sz w:val="20"/>
                <w:szCs w:val="20"/>
              </w:rPr>
              <w:t>Dulewska</w:t>
            </w:r>
            <w:proofErr w:type="spellEnd"/>
            <w:r w:rsidRPr="00352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Cz. „</w:t>
            </w:r>
            <w:r w:rsidRPr="00352C5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Podstawy gospodarki odpadami</w:t>
            </w:r>
            <w:r w:rsidRPr="00352C50">
              <w:rPr>
                <w:rFonts w:ascii="Times New Roman" w:eastAsia="Times New Roman" w:hAnsi="Times New Roman" w:cs="Times New Roman"/>
                <w:sz w:val="20"/>
                <w:szCs w:val="20"/>
              </w:rPr>
              <w:t>”, Wydawnictwo Naukowe PWN, Warszawa  20</w:t>
            </w:r>
            <w:r w:rsidR="00915CD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410A03" w:rsidRPr="00352C50" w:rsidRDefault="00410A03" w:rsidP="00410A03">
            <w:pPr>
              <w:rPr>
                <w:rFonts w:ascii="Times New Roman" w:hAnsi="Times New Roman"/>
                <w:sz w:val="20"/>
                <w:szCs w:val="20"/>
              </w:rPr>
            </w:pPr>
            <w:r w:rsidRPr="00352C50">
              <w:rPr>
                <w:rFonts w:ascii="Times New Roman" w:hAnsi="Times New Roman"/>
                <w:sz w:val="20"/>
                <w:szCs w:val="20"/>
              </w:rPr>
              <w:t>Bartkiewicz B</w:t>
            </w:r>
            <w:proofErr w:type="gramStart"/>
            <w:r w:rsidRPr="00352C50">
              <w:rPr>
                <w:rFonts w:ascii="Times New Roman" w:hAnsi="Times New Roman"/>
                <w:sz w:val="20"/>
                <w:szCs w:val="20"/>
              </w:rPr>
              <w:t>.,</w:t>
            </w:r>
            <w:proofErr w:type="spellStart"/>
            <w:r w:rsidRPr="00352C50">
              <w:rPr>
                <w:rFonts w:ascii="Times New Roman" w:hAnsi="Times New Roman"/>
                <w:sz w:val="20"/>
                <w:szCs w:val="20"/>
              </w:rPr>
              <w:t>Umiejewska</w:t>
            </w:r>
            <w:proofErr w:type="spellEnd"/>
            <w:proofErr w:type="gramEnd"/>
            <w:r w:rsidRPr="00352C50">
              <w:rPr>
                <w:rFonts w:ascii="Times New Roman" w:hAnsi="Times New Roman"/>
                <w:sz w:val="20"/>
                <w:szCs w:val="20"/>
              </w:rPr>
              <w:t xml:space="preserve"> K. „</w:t>
            </w:r>
            <w:r w:rsidRPr="00352C50">
              <w:rPr>
                <w:rFonts w:ascii="Times New Roman" w:hAnsi="Times New Roman"/>
                <w:i/>
                <w:sz w:val="20"/>
                <w:szCs w:val="20"/>
              </w:rPr>
              <w:t>Oczyszczanie ścieków przemysłowych</w:t>
            </w:r>
            <w:r w:rsidRPr="00352C50">
              <w:rPr>
                <w:rFonts w:ascii="Times New Roman" w:hAnsi="Times New Roman"/>
                <w:sz w:val="20"/>
                <w:szCs w:val="20"/>
              </w:rPr>
              <w:t>”, wyd. PWN 2021</w:t>
            </w:r>
          </w:p>
          <w:p w:rsidR="009A29F0" w:rsidRPr="00352C50" w:rsidRDefault="00410A03" w:rsidP="00B913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C50">
              <w:rPr>
                <w:rFonts w:ascii="Times New Roman" w:hAnsi="Times New Roman" w:cs="Times New Roman"/>
                <w:sz w:val="20"/>
                <w:szCs w:val="20"/>
              </w:rPr>
              <w:t xml:space="preserve">Olejniczak A., Jaśkiewicz </w:t>
            </w:r>
            <w:proofErr w:type="gramStart"/>
            <w:r w:rsidRPr="00352C50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 w:rsidRPr="00352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„</w:t>
            </w:r>
            <w:r w:rsidRPr="00B62A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Gospodarowanie</w:t>
            </w:r>
            <w:proofErr w:type="gramEnd"/>
            <w:r w:rsidRPr="00B62A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odpadami komunalnymi w gminie</w:t>
            </w:r>
            <w:r w:rsidRPr="00352C5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”</w:t>
            </w:r>
            <w:r w:rsidR="00352C50">
              <w:rPr>
                <w:sz w:val="20"/>
                <w:szCs w:val="20"/>
              </w:rPr>
              <w:t>, w</w:t>
            </w:r>
            <w:r w:rsidRPr="00352C50">
              <w:rPr>
                <w:rFonts w:ascii="Times New Roman" w:hAnsi="Times New Roman" w:cs="Times New Roman"/>
                <w:sz w:val="20"/>
                <w:szCs w:val="20"/>
              </w:rPr>
              <w:t xml:space="preserve">yd. </w:t>
            </w:r>
            <w:proofErr w:type="spellStart"/>
            <w:r w:rsidRPr="00352C50">
              <w:rPr>
                <w:rFonts w:ascii="Times New Roman" w:hAnsi="Times New Roman" w:cs="Times New Roman"/>
                <w:sz w:val="20"/>
                <w:szCs w:val="20"/>
              </w:rPr>
              <w:t>C.H.Beck</w:t>
            </w:r>
            <w:proofErr w:type="spellEnd"/>
            <w:r w:rsidR="00352C50" w:rsidRPr="00352C50">
              <w:rPr>
                <w:rFonts w:ascii="Times New Roman" w:hAnsi="Times New Roman" w:cs="Times New Roman"/>
                <w:sz w:val="20"/>
                <w:szCs w:val="20"/>
              </w:rPr>
              <w:t xml:space="preserve"> Warszawa </w:t>
            </w:r>
            <w:r w:rsidRPr="00352C5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5F7CE4" w:rsidRPr="005F7CE4" w:rsidTr="00F52913">
        <w:tc>
          <w:tcPr>
            <w:tcW w:w="10060" w:type="dxa"/>
            <w:shd w:val="clear" w:color="auto" w:fill="D9D9D9" w:themeFill="background1" w:themeFillShade="D9"/>
          </w:tcPr>
          <w:p w:rsidR="00404FAF" w:rsidRPr="005F7CE4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5F7CE4" w:rsidRPr="00276B63" w:rsidTr="00F52913">
        <w:tc>
          <w:tcPr>
            <w:tcW w:w="10060" w:type="dxa"/>
          </w:tcPr>
          <w:p w:rsidR="00410A03" w:rsidRDefault="00410A03" w:rsidP="00C533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A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Zarządzanie gospodarką odpadami</w:t>
            </w:r>
            <w:r w:rsidRPr="005F7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410A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Techniczno-organizacyjno-prawne aspekty gospodarki odpadami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,wyd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F7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PZITS, Poznań 2008.</w:t>
            </w:r>
          </w:p>
          <w:p w:rsidR="00410A03" w:rsidRDefault="00AE7B1C" w:rsidP="00C5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Żygadło M.: „</w:t>
            </w:r>
            <w:r w:rsidRPr="00410A03">
              <w:rPr>
                <w:rFonts w:ascii="Times New Roman" w:hAnsi="Times New Roman" w:cs="Times New Roman"/>
                <w:i/>
                <w:sz w:val="20"/>
                <w:szCs w:val="20"/>
              </w:rPr>
              <w:t>Strategia gospodarki odpadami komunalnymi</w:t>
            </w:r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”, Wyd. </w:t>
            </w:r>
            <w:proofErr w:type="spellStart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PZiTS</w:t>
            </w:r>
            <w:proofErr w:type="spellEnd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, Poznań 2001</w:t>
            </w:r>
          </w:p>
          <w:p w:rsidR="00E41568" w:rsidRPr="00915CD0" w:rsidRDefault="009431E4" w:rsidP="00C533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F7CE4">
              <w:rPr>
                <w:rFonts w:ascii="Times New Roman" w:eastAsia="Times New Roman" w:hAnsi="Times New Roman"/>
                <w:sz w:val="20"/>
                <w:szCs w:val="20"/>
              </w:rPr>
              <w:t>Łomotowski</w:t>
            </w:r>
            <w:proofErr w:type="spellEnd"/>
            <w:r w:rsidRPr="005F7CE4">
              <w:rPr>
                <w:rFonts w:ascii="Times New Roman" w:eastAsia="Times New Roman" w:hAnsi="Times New Roman"/>
                <w:sz w:val="20"/>
                <w:szCs w:val="20"/>
              </w:rPr>
              <w:t xml:space="preserve"> J., </w:t>
            </w:r>
            <w:proofErr w:type="spellStart"/>
            <w:r w:rsidRPr="005F7CE4">
              <w:rPr>
                <w:rFonts w:ascii="Times New Roman" w:eastAsia="Times New Roman" w:hAnsi="Times New Roman"/>
                <w:sz w:val="20"/>
                <w:szCs w:val="20"/>
              </w:rPr>
              <w:t>Szpindor</w:t>
            </w:r>
            <w:proofErr w:type="spellEnd"/>
            <w:r w:rsidRPr="005F7CE4">
              <w:rPr>
                <w:rFonts w:ascii="Times New Roman" w:eastAsia="Times New Roman" w:hAnsi="Times New Roman"/>
                <w:sz w:val="20"/>
                <w:szCs w:val="20"/>
              </w:rPr>
              <w:t xml:space="preserve"> A. „</w:t>
            </w:r>
            <w:r w:rsidRPr="00410A03">
              <w:rPr>
                <w:rFonts w:ascii="Times New Roman" w:eastAsia="Times New Roman" w:hAnsi="Times New Roman"/>
                <w:i/>
                <w:sz w:val="20"/>
                <w:szCs w:val="20"/>
              </w:rPr>
              <w:t>Nowoczesne systemy oczyszczania ścieków</w:t>
            </w:r>
            <w:r w:rsidRPr="005F7CE4">
              <w:rPr>
                <w:rFonts w:ascii="Times New Roman" w:eastAsia="Times New Roman" w:hAnsi="Times New Roman"/>
                <w:sz w:val="20"/>
                <w:szCs w:val="20"/>
              </w:rPr>
              <w:t xml:space="preserve">”. </w:t>
            </w:r>
            <w:r w:rsidRPr="00915CD0">
              <w:rPr>
                <w:rFonts w:ascii="Times New Roman" w:eastAsia="Times New Roman" w:hAnsi="Times New Roman"/>
                <w:sz w:val="20"/>
                <w:szCs w:val="20"/>
              </w:rPr>
              <w:t>Arkady, Warszawa 2002</w:t>
            </w:r>
          </w:p>
          <w:p w:rsidR="00014853" w:rsidRPr="00915CD0" w:rsidRDefault="009431E4" w:rsidP="0001485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F7CE4">
              <w:rPr>
                <w:rFonts w:ascii="Times New Roman" w:eastAsia="Times New Roman" w:hAnsi="Times New Roman" w:cs="Times New Roman"/>
                <w:sz w:val="20"/>
                <w:szCs w:val="20"/>
              </w:rPr>
              <w:t>D’Obyrn</w:t>
            </w:r>
            <w:proofErr w:type="spellEnd"/>
            <w:r w:rsidRPr="005F7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K., Szalińska E.: </w:t>
            </w:r>
            <w:r w:rsidRPr="00410A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Odpady komunalne – zbiórka, recykling, unieszkodliwianie</w:t>
            </w:r>
            <w:r w:rsidRPr="005F7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5C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Wyd</w:t>
            </w:r>
            <w:proofErr w:type="spellEnd"/>
            <w:r w:rsidRPr="00915C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. Polit. </w:t>
            </w:r>
            <w:proofErr w:type="spellStart"/>
            <w:r w:rsidRPr="00915C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Krak</w:t>
            </w:r>
            <w:proofErr w:type="spellEnd"/>
            <w:r w:rsidRPr="00915C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., </w:t>
            </w:r>
            <w:proofErr w:type="spellStart"/>
            <w:r w:rsidRPr="00915C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Kraków</w:t>
            </w:r>
            <w:proofErr w:type="spellEnd"/>
            <w:r w:rsidRPr="00915C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2005</w:t>
            </w:r>
          </w:p>
          <w:p w:rsidR="00014853" w:rsidRDefault="00014853" w:rsidP="0001485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5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Dereszewska A., </w:t>
            </w:r>
            <w:proofErr w:type="spellStart"/>
            <w:r w:rsidRPr="00915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Cytawa</w:t>
            </w:r>
            <w:proofErr w:type="spellEnd"/>
            <w:r w:rsidRPr="00915C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S. 2016. </w:t>
            </w:r>
            <w:r w:rsidRPr="00410A0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"</w:t>
            </w:r>
            <w:r w:rsidRPr="00410A0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Sustainability considerations in the operation of Wastewater Treatment Plant '</w:t>
            </w:r>
            <w:proofErr w:type="spellStart"/>
            <w:r w:rsidRPr="00410A0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Swarzewo</w:t>
            </w:r>
            <w:proofErr w:type="spellEnd"/>
            <w:r w:rsidRPr="00410A0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'"</w:t>
            </w:r>
            <w:r w:rsidRPr="00410A0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 Book Series: E3S Web of Conferences, Volume: 10, Article Number: UNSP 00014, pp.1-6</w:t>
            </w:r>
          </w:p>
          <w:p w:rsidR="00014853" w:rsidRPr="00014853" w:rsidRDefault="00352C50" w:rsidP="00915CD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52C50">
              <w:rPr>
                <w:rFonts w:ascii="Times New Roman" w:hAnsi="Times New Roman" w:cs="Times New Roman"/>
                <w:sz w:val="20"/>
                <w:szCs w:val="20"/>
              </w:rPr>
              <w:t xml:space="preserve">Dereszewska A., Korzeniowska-Ginter R., 2019. </w:t>
            </w:r>
            <w:r w:rsidRPr="00352C5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"</w:t>
            </w:r>
            <w:r w:rsidRPr="00352C5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The recognition of the educational needs in the field of detailed segregation and management of bakery waste</w:t>
            </w:r>
            <w:r w:rsidRPr="00352C5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", IOP Conference Series: Earth and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Environmental Science, 214</w:t>
            </w:r>
          </w:p>
        </w:tc>
      </w:tr>
    </w:tbl>
    <w:p w:rsidR="008D62DB" w:rsidRPr="00014853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13D6" w:rsidRPr="00014853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3940"/>
      </w:tblGrid>
      <w:tr w:rsidR="005F7CE4" w:rsidRPr="005F7CE4" w:rsidTr="00C53310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5F7CE4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5F7CE4" w:rsidRPr="005F7CE4" w:rsidTr="00482229">
        <w:tc>
          <w:tcPr>
            <w:tcW w:w="6062" w:type="dxa"/>
          </w:tcPr>
          <w:p w:rsidR="008D62DB" w:rsidRPr="005F7CE4" w:rsidRDefault="00C56A33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CE4">
              <w:rPr>
                <w:rFonts w:ascii="Times New Roman" w:hAnsi="Times New Roman"/>
                <w:sz w:val="20"/>
                <w:szCs w:val="20"/>
              </w:rPr>
              <w:t>dr</w:t>
            </w:r>
            <w:proofErr w:type="gramEnd"/>
            <w:r w:rsidRPr="005F7CE4">
              <w:rPr>
                <w:rFonts w:ascii="Times New Roman" w:hAnsi="Times New Roman"/>
                <w:sz w:val="20"/>
                <w:szCs w:val="20"/>
              </w:rPr>
              <w:t xml:space="preserve"> inż. Alina Dereszewska</w:t>
            </w:r>
          </w:p>
        </w:tc>
        <w:tc>
          <w:tcPr>
            <w:tcW w:w="3999" w:type="dxa"/>
          </w:tcPr>
          <w:p w:rsidR="008D62DB" w:rsidRPr="005F7CE4" w:rsidRDefault="007F47D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CE4">
              <w:rPr>
                <w:rFonts w:ascii="Times New Roman" w:hAnsi="Times New Roman"/>
                <w:sz w:val="20"/>
                <w:szCs w:val="20"/>
              </w:rPr>
              <w:t>KJPP</w:t>
            </w:r>
            <w:r w:rsidR="00C56A33" w:rsidRPr="005F7CE4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</w:p>
        </w:tc>
      </w:tr>
      <w:tr w:rsidR="005F7CE4" w:rsidRPr="005F7CE4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5F7CE4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CE4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5F7CE4" w:rsidRPr="005F7CE4" w:rsidTr="00482229">
        <w:tc>
          <w:tcPr>
            <w:tcW w:w="6062" w:type="dxa"/>
          </w:tcPr>
          <w:p w:rsidR="00437A64" w:rsidRPr="005F7CE4" w:rsidRDefault="00437A64" w:rsidP="0061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gramEnd"/>
            <w:r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inż. Katarzyna Krasowska</w:t>
            </w:r>
          </w:p>
        </w:tc>
        <w:tc>
          <w:tcPr>
            <w:tcW w:w="3999" w:type="dxa"/>
          </w:tcPr>
          <w:p w:rsidR="00437A64" w:rsidRPr="005F7CE4" w:rsidRDefault="00437A64" w:rsidP="0061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CE4">
              <w:rPr>
                <w:rFonts w:ascii="Times New Roman" w:hAnsi="Times New Roman"/>
                <w:sz w:val="20"/>
                <w:szCs w:val="20"/>
              </w:rPr>
              <w:t>KJPPCh</w:t>
            </w:r>
            <w:proofErr w:type="spellEnd"/>
          </w:p>
        </w:tc>
      </w:tr>
    </w:tbl>
    <w:p w:rsidR="00B913D6" w:rsidRPr="005F7CE4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5F7CE4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5F7CE4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5F7CE4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4269"/>
    <w:multiLevelType w:val="hybridMultilevel"/>
    <w:tmpl w:val="CB784560"/>
    <w:lvl w:ilvl="0" w:tplc="D1006CC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25DCA"/>
    <w:multiLevelType w:val="multilevel"/>
    <w:tmpl w:val="ADDC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4299"/>
    <w:rsid w:val="00014853"/>
    <w:rsid w:val="00066EF4"/>
    <w:rsid w:val="00082D00"/>
    <w:rsid w:val="000A4CC2"/>
    <w:rsid w:val="000B0A59"/>
    <w:rsid w:val="000B20E5"/>
    <w:rsid w:val="000C2198"/>
    <w:rsid w:val="000D2667"/>
    <w:rsid w:val="000F79B1"/>
    <w:rsid w:val="0010053E"/>
    <w:rsid w:val="001251EC"/>
    <w:rsid w:val="0015764C"/>
    <w:rsid w:val="001671B0"/>
    <w:rsid w:val="00177487"/>
    <w:rsid w:val="001A1E43"/>
    <w:rsid w:val="001B44AA"/>
    <w:rsid w:val="001E5FE3"/>
    <w:rsid w:val="001F0CA4"/>
    <w:rsid w:val="001F5450"/>
    <w:rsid w:val="00203FE5"/>
    <w:rsid w:val="00210A14"/>
    <w:rsid w:val="00231DE0"/>
    <w:rsid w:val="00250A61"/>
    <w:rsid w:val="00264119"/>
    <w:rsid w:val="00267183"/>
    <w:rsid w:val="00276B63"/>
    <w:rsid w:val="00296265"/>
    <w:rsid w:val="002D26E6"/>
    <w:rsid w:val="002E722C"/>
    <w:rsid w:val="002F1C95"/>
    <w:rsid w:val="002F33B0"/>
    <w:rsid w:val="00311C4F"/>
    <w:rsid w:val="00311F52"/>
    <w:rsid w:val="00315479"/>
    <w:rsid w:val="00347468"/>
    <w:rsid w:val="00352C50"/>
    <w:rsid w:val="003616FC"/>
    <w:rsid w:val="00367CCE"/>
    <w:rsid w:val="003A6F9E"/>
    <w:rsid w:val="00404FAF"/>
    <w:rsid w:val="00410A03"/>
    <w:rsid w:val="00412278"/>
    <w:rsid w:val="004264B1"/>
    <w:rsid w:val="00437A64"/>
    <w:rsid w:val="0045546E"/>
    <w:rsid w:val="0046763D"/>
    <w:rsid w:val="00475AF0"/>
    <w:rsid w:val="00476965"/>
    <w:rsid w:val="00477A2B"/>
    <w:rsid w:val="00481C62"/>
    <w:rsid w:val="00482229"/>
    <w:rsid w:val="00494002"/>
    <w:rsid w:val="004B1FB2"/>
    <w:rsid w:val="004E0ACA"/>
    <w:rsid w:val="004F2D5F"/>
    <w:rsid w:val="004F47B4"/>
    <w:rsid w:val="005332A2"/>
    <w:rsid w:val="00550A4F"/>
    <w:rsid w:val="0058657A"/>
    <w:rsid w:val="005A766B"/>
    <w:rsid w:val="005B0F87"/>
    <w:rsid w:val="005E1214"/>
    <w:rsid w:val="005E3B75"/>
    <w:rsid w:val="005F7CE4"/>
    <w:rsid w:val="00602719"/>
    <w:rsid w:val="00620D57"/>
    <w:rsid w:val="00624A5D"/>
    <w:rsid w:val="00631C0E"/>
    <w:rsid w:val="00643104"/>
    <w:rsid w:val="00651F07"/>
    <w:rsid w:val="00670D90"/>
    <w:rsid w:val="00686652"/>
    <w:rsid w:val="006B0909"/>
    <w:rsid w:val="006C49E5"/>
    <w:rsid w:val="006D658E"/>
    <w:rsid w:val="006F14CC"/>
    <w:rsid w:val="006F6C43"/>
    <w:rsid w:val="00705C76"/>
    <w:rsid w:val="00736391"/>
    <w:rsid w:val="0079419B"/>
    <w:rsid w:val="007A0D66"/>
    <w:rsid w:val="007A16A2"/>
    <w:rsid w:val="007A5B94"/>
    <w:rsid w:val="007A74A3"/>
    <w:rsid w:val="007F47D5"/>
    <w:rsid w:val="007F7C32"/>
    <w:rsid w:val="00801D3F"/>
    <w:rsid w:val="00805B3D"/>
    <w:rsid w:val="008615EC"/>
    <w:rsid w:val="00861E44"/>
    <w:rsid w:val="008A308B"/>
    <w:rsid w:val="008A40EA"/>
    <w:rsid w:val="008D62DB"/>
    <w:rsid w:val="008F6142"/>
    <w:rsid w:val="008F7225"/>
    <w:rsid w:val="0091319C"/>
    <w:rsid w:val="00915CD0"/>
    <w:rsid w:val="00923019"/>
    <w:rsid w:val="00934797"/>
    <w:rsid w:val="00940329"/>
    <w:rsid w:val="009431E4"/>
    <w:rsid w:val="0095603D"/>
    <w:rsid w:val="00976FED"/>
    <w:rsid w:val="009A29F0"/>
    <w:rsid w:val="009A45E5"/>
    <w:rsid w:val="009C5DF1"/>
    <w:rsid w:val="009F7358"/>
    <w:rsid w:val="00A15296"/>
    <w:rsid w:val="00A727FE"/>
    <w:rsid w:val="00A86B7A"/>
    <w:rsid w:val="00A90479"/>
    <w:rsid w:val="00AA7D7B"/>
    <w:rsid w:val="00AB075F"/>
    <w:rsid w:val="00AC54E4"/>
    <w:rsid w:val="00AE7B1C"/>
    <w:rsid w:val="00B204A5"/>
    <w:rsid w:val="00B55209"/>
    <w:rsid w:val="00B73A13"/>
    <w:rsid w:val="00B73E75"/>
    <w:rsid w:val="00B8606B"/>
    <w:rsid w:val="00B913D6"/>
    <w:rsid w:val="00B95CA8"/>
    <w:rsid w:val="00BA2F39"/>
    <w:rsid w:val="00BB4237"/>
    <w:rsid w:val="00BE53F6"/>
    <w:rsid w:val="00C11EFA"/>
    <w:rsid w:val="00C350D0"/>
    <w:rsid w:val="00C423F7"/>
    <w:rsid w:val="00C50924"/>
    <w:rsid w:val="00C53310"/>
    <w:rsid w:val="00C56A33"/>
    <w:rsid w:val="00C76816"/>
    <w:rsid w:val="00C76DEA"/>
    <w:rsid w:val="00C97E91"/>
    <w:rsid w:val="00CA2797"/>
    <w:rsid w:val="00CA27ED"/>
    <w:rsid w:val="00CC4A9E"/>
    <w:rsid w:val="00CF0B22"/>
    <w:rsid w:val="00CF45EF"/>
    <w:rsid w:val="00D176CF"/>
    <w:rsid w:val="00D21955"/>
    <w:rsid w:val="00D237FA"/>
    <w:rsid w:val="00D871B3"/>
    <w:rsid w:val="00DC09F8"/>
    <w:rsid w:val="00DC23D9"/>
    <w:rsid w:val="00E135CF"/>
    <w:rsid w:val="00E30B5D"/>
    <w:rsid w:val="00E41568"/>
    <w:rsid w:val="00E61BE4"/>
    <w:rsid w:val="00E71601"/>
    <w:rsid w:val="00EA2721"/>
    <w:rsid w:val="00F01D4E"/>
    <w:rsid w:val="00F0402C"/>
    <w:rsid w:val="00F114BB"/>
    <w:rsid w:val="00F16863"/>
    <w:rsid w:val="00F379F2"/>
    <w:rsid w:val="00F52913"/>
    <w:rsid w:val="00F77452"/>
    <w:rsid w:val="00FA07ED"/>
    <w:rsid w:val="00FB1DCC"/>
    <w:rsid w:val="00FD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18E6B-0717-4A39-99A3-9B741916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omylnaczcionkaakapitu"/>
    <w:rsid w:val="002F1C95"/>
  </w:style>
  <w:style w:type="character" w:customStyle="1" w:styleId="tlid-translation">
    <w:name w:val="tlid-translation"/>
    <w:basedOn w:val="Domylnaczcionkaakapitu"/>
    <w:rsid w:val="002F1C95"/>
  </w:style>
  <w:style w:type="character" w:customStyle="1" w:styleId="st">
    <w:name w:val="st"/>
    <w:basedOn w:val="Domylnaczcionkaakapitu"/>
    <w:rsid w:val="009431E4"/>
  </w:style>
  <w:style w:type="character" w:styleId="Odwoaniedokomentarza">
    <w:name w:val="annotation reference"/>
    <w:basedOn w:val="Domylnaczcionkaakapitu"/>
    <w:uiPriority w:val="99"/>
    <w:semiHidden/>
    <w:unhideWhenUsed/>
    <w:rsid w:val="009560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0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0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0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03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1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148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Magda</cp:lastModifiedBy>
  <cp:revision>6</cp:revision>
  <dcterms:created xsi:type="dcterms:W3CDTF">2022-05-09T05:57:00Z</dcterms:created>
  <dcterms:modified xsi:type="dcterms:W3CDTF">2022-05-12T12:11:00Z</dcterms:modified>
</cp:coreProperties>
</file>