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FF24A8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F24A8" w:rsidRDefault="00732CAD" w:rsidP="00FF24A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01470253">
                  <wp:extent cx="571500" cy="70485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FF24A8" w:rsidRDefault="00FF24A8" w:rsidP="00FF24A8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FF24A8" w:rsidRDefault="00FF24A8" w:rsidP="0011084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Wydział </w:t>
            </w:r>
            <w:r w:rsidR="00110849">
              <w:rPr>
                <w:rFonts w:ascii="Times New Roman" w:hAnsi="Times New Roman"/>
                <w:b/>
                <w:sz w:val="28"/>
                <w:szCs w:val="20"/>
              </w:rPr>
              <w:t>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F24A8" w:rsidRDefault="00DA71B5" w:rsidP="00FF24A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2FA698" wp14:editId="6616F174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37513C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STATYSTYKA OPISOWA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37513C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D5236">
              <w:rPr>
                <w:rFonts w:ascii="Times New Roman" w:hAnsi="Times New Roman" w:cs="Times New Roman"/>
                <w:b/>
                <w:sz w:val="24"/>
                <w:szCs w:val="20"/>
              </w:rPr>
              <w:t>DESCRIPTIVE STATISTICS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1084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2D523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2D5236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D06D6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2D5236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2D5236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A7D5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2D523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2D5236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6F6C43" w:rsidRPr="00367CCE" w:rsidRDefault="002D523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D06D6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D06D6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6F6C43" w:rsidRPr="00367CCE" w:rsidRDefault="00D06D6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D06D6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1A2FB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1A2FBB" w:rsidP="001A2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A2FBB">
              <w:rPr>
                <w:rFonts w:ascii="Times New Roman" w:hAnsi="Times New Roman" w:cs="Times New Roman"/>
                <w:sz w:val="20"/>
                <w:szCs w:val="20"/>
              </w:rPr>
              <w:t>apoznanie studentów z metodami</w:t>
            </w:r>
            <w:r w:rsidR="0011737B">
              <w:rPr>
                <w:rFonts w:ascii="Times New Roman" w:hAnsi="Times New Roman" w:cs="Times New Roman"/>
                <w:sz w:val="20"/>
                <w:szCs w:val="20"/>
              </w:rPr>
              <w:t xml:space="preserve"> analizy struktury zjawisk,</w:t>
            </w:r>
            <w:r w:rsidRPr="001A2FBB">
              <w:rPr>
                <w:rFonts w:ascii="Times New Roman" w:hAnsi="Times New Roman" w:cs="Times New Roman"/>
                <w:sz w:val="20"/>
                <w:szCs w:val="20"/>
              </w:rPr>
              <w:t xml:space="preserve"> interpretacją parametrów rozkładu cechy statystycznej oraz badaniem współzależności cech i ich oceną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8D5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8D56F4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8D56F4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016FB7" w:rsidRPr="00B73E75" w:rsidTr="00536387">
        <w:tc>
          <w:tcPr>
            <w:tcW w:w="959" w:type="dxa"/>
            <w:vAlign w:val="center"/>
          </w:tcPr>
          <w:p w:rsidR="00016FB7" w:rsidRPr="00B73E75" w:rsidRDefault="00016FB7" w:rsidP="0001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  <w:tc>
          <w:tcPr>
            <w:tcW w:w="7087" w:type="dxa"/>
          </w:tcPr>
          <w:p w:rsidR="00016FB7" w:rsidRPr="00B73E75" w:rsidRDefault="00016FB7" w:rsidP="0001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podstawowe metody opisu zjawisk masowych, definiuje podstawowe pojęcia z zakresu statystyki opisowej oraz wymienia metody analizy</w:t>
            </w:r>
          </w:p>
        </w:tc>
        <w:tc>
          <w:tcPr>
            <w:tcW w:w="2015" w:type="dxa"/>
            <w:vAlign w:val="center"/>
          </w:tcPr>
          <w:p w:rsidR="00016FB7" w:rsidRPr="00B73E75" w:rsidRDefault="00016FB7" w:rsidP="0001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NK_U03</w:t>
            </w:r>
          </w:p>
        </w:tc>
      </w:tr>
      <w:tr w:rsidR="00016FB7" w:rsidRPr="00B73E75" w:rsidTr="00536387">
        <w:tc>
          <w:tcPr>
            <w:tcW w:w="959" w:type="dxa"/>
            <w:vAlign w:val="center"/>
          </w:tcPr>
          <w:p w:rsidR="00016FB7" w:rsidRPr="00B73E75" w:rsidRDefault="00016FB7" w:rsidP="0001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016FB7" w:rsidRDefault="00016FB7" w:rsidP="0001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potrafi pozyskać dostępne dane statystyczne oraz opisuje struktury analizowanych zbiorowości i procesy w nich zachodzące. Interpretuje parametry rozkładu cechy statystycznej</w:t>
            </w:r>
          </w:p>
        </w:tc>
        <w:tc>
          <w:tcPr>
            <w:tcW w:w="2015" w:type="dxa"/>
            <w:vAlign w:val="center"/>
          </w:tcPr>
          <w:p w:rsidR="00016FB7" w:rsidRDefault="00016FB7" w:rsidP="0001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NK_W04, NK_U02, NK_U06</w:t>
            </w:r>
          </w:p>
        </w:tc>
      </w:tr>
      <w:tr w:rsidR="00016FB7" w:rsidRPr="00B73E75" w:rsidTr="00536387">
        <w:tc>
          <w:tcPr>
            <w:tcW w:w="959" w:type="dxa"/>
            <w:vAlign w:val="center"/>
          </w:tcPr>
          <w:p w:rsidR="00016FB7" w:rsidRPr="00B73E75" w:rsidRDefault="00016FB7" w:rsidP="0001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016FB7" w:rsidRPr="00C36B85" w:rsidRDefault="00016FB7" w:rsidP="0001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prezentuje przykładowe zjawiska masowe oraz przedstawia metody opracowywania i prezentacji materiału statystycznego. Identyfikuje i wykorzystuje metody ilościowe w analizach statystycznych</w:t>
            </w:r>
          </w:p>
        </w:tc>
        <w:tc>
          <w:tcPr>
            <w:tcW w:w="2015" w:type="dxa"/>
            <w:vAlign w:val="center"/>
          </w:tcPr>
          <w:p w:rsidR="00016FB7" w:rsidRDefault="00016FB7" w:rsidP="0001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NK_W04, NK_U01, NK_U02</w:t>
            </w:r>
          </w:p>
        </w:tc>
      </w:tr>
      <w:tr w:rsidR="00016FB7" w:rsidRPr="00B73E75" w:rsidTr="00536387">
        <w:tc>
          <w:tcPr>
            <w:tcW w:w="959" w:type="dxa"/>
            <w:vAlign w:val="center"/>
          </w:tcPr>
          <w:p w:rsidR="00016FB7" w:rsidRPr="00B73E75" w:rsidRDefault="00016FB7" w:rsidP="0001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016FB7" w:rsidRPr="00C36B85" w:rsidRDefault="00016FB7" w:rsidP="0001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aktywnie uczestniczy w ćwiczeniach i laboratoriach (rozwiązuje stawiane przed nim problemy). Akceptuje treści wykładu i zadaje pytania, gdy ma trudności ze zrozumieniem treści</w:t>
            </w:r>
          </w:p>
        </w:tc>
        <w:tc>
          <w:tcPr>
            <w:tcW w:w="2015" w:type="dxa"/>
            <w:vAlign w:val="center"/>
          </w:tcPr>
          <w:p w:rsidR="00016FB7" w:rsidRDefault="00016FB7" w:rsidP="0001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NK_W03; NK_W04, NK_U02</w:t>
            </w:r>
          </w:p>
        </w:tc>
      </w:tr>
      <w:tr w:rsidR="00016FB7" w:rsidRPr="00B73E75" w:rsidTr="00536387">
        <w:tc>
          <w:tcPr>
            <w:tcW w:w="959" w:type="dxa"/>
            <w:vAlign w:val="center"/>
          </w:tcPr>
          <w:p w:rsidR="00016FB7" w:rsidRPr="00B73E75" w:rsidRDefault="00016FB7" w:rsidP="0001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016FB7" w:rsidRPr="00C36B85" w:rsidRDefault="00016FB7" w:rsidP="00016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85">
              <w:rPr>
                <w:rFonts w:ascii="Times New Roman" w:hAnsi="Times New Roman" w:cs="Times New Roman"/>
                <w:sz w:val="20"/>
                <w:szCs w:val="20"/>
              </w:rPr>
              <w:t>dokonuje osądu bieżących informacji statystycznych w oparciu o dane uzyskane z rocznika statystycznego, prasy, czy stron internetowych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(np.: GUS, EUROSTAT)</w:t>
            </w:r>
          </w:p>
        </w:tc>
        <w:tc>
          <w:tcPr>
            <w:tcW w:w="2015" w:type="dxa"/>
            <w:vAlign w:val="center"/>
          </w:tcPr>
          <w:p w:rsidR="00016FB7" w:rsidRDefault="00016FB7" w:rsidP="0001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NK_W03, NK_U01, NK_U02, NK_U06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D62" w:rsidRPr="00B73E75" w:rsidTr="001A2FBB">
        <w:tc>
          <w:tcPr>
            <w:tcW w:w="5778" w:type="dxa"/>
          </w:tcPr>
          <w:p w:rsidR="00D06D62" w:rsidRPr="00B73E75" w:rsidRDefault="00D06D62" w:rsidP="00D06D62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1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Przedmiot i funkcje badań statystyki. Pojęcia wstępne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</w:tr>
      <w:tr w:rsidR="00D06D62" w:rsidRPr="00B73E75" w:rsidTr="001A2FBB">
        <w:tc>
          <w:tcPr>
            <w:tcW w:w="5778" w:type="dxa"/>
          </w:tcPr>
          <w:p w:rsidR="00D06D62" w:rsidRPr="000B13E0" w:rsidRDefault="00D06D62" w:rsidP="00D06D62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Rodzaje badań statystycznych. Proces badania statystycznego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Opracowanie i prezentacja materiału statystycznego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Zjawisko masowe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D06D62" w:rsidRPr="00B73E75" w:rsidTr="001A2FBB">
        <w:tc>
          <w:tcPr>
            <w:tcW w:w="5778" w:type="dxa"/>
          </w:tcPr>
          <w:p w:rsidR="00D06D62" w:rsidRDefault="00D06D62" w:rsidP="00D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Klasyczne miały położenia: średnia arytmetyczna (zwykła i ważona), średnia geometryczna, średnia harmoniczna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D06D62" w:rsidRPr="00B73E75" w:rsidTr="001A2FBB">
        <w:tc>
          <w:tcPr>
            <w:tcW w:w="5778" w:type="dxa"/>
          </w:tcPr>
          <w:p w:rsidR="00D06D62" w:rsidRDefault="00D06D62" w:rsidP="00D06D62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Pozycyjne miary położenia: mediana, dominanta, kwartyle, decyle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D06D62" w:rsidRPr="00B73E75" w:rsidTr="001A2FBB">
        <w:tc>
          <w:tcPr>
            <w:tcW w:w="5778" w:type="dxa"/>
          </w:tcPr>
          <w:p w:rsidR="00D06D62" w:rsidRDefault="00D06D62" w:rsidP="00D06D62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Miary dyspersji klasyczne: wariancja, odchylenie standardowe, współczynnik zmienności. Miary dyspersji pozycyjne: rozstęp, odchylenie ćwiartkowe, współczynnik zmienności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D06D62" w:rsidRPr="00B73E75" w:rsidTr="001A2FBB">
        <w:tc>
          <w:tcPr>
            <w:tcW w:w="5778" w:type="dxa"/>
          </w:tcPr>
          <w:p w:rsidR="00D06D62" w:rsidRDefault="00D06D62" w:rsidP="00D06D62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Miary asymetrii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(moment trzeci centralny, moment trzeci względny). </w:t>
            </w: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Miary </w:t>
            </w: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koncentracji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(moment czwarty centralny, moment czwarty względny)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D06D62" w:rsidRPr="00B73E75" w:rsidTr="007A0D66">
        <w:tc>
          <w:tcPr>
            <w:tcW w:w="5778" w:type="dxa"/>
          </w:tcPr>
          <w:p w:rsidR="00D06D62" w:rsidRDefault="00D06D62" w:rsidP="00D06D62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Analiza współzależności cech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Wyznaczanie i interpretacja współczynnika korelacji Pearsona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 xml:space="preserve"> Współczynnik korelacji rang Spearmana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Współczynnik zbieżności T Czuprowa</w:t>
            </w:r>
          </w:p>
        </w:tc>
        <w:tc>
          <w:tcPr>
            <w:tcW w:w="567" w:type="dxa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D06D62" w:rsidRPr="00B73E75" w:rsidTr="007A0D66">
        <w:tc>
          <w:tcPr>
            <w:tcW w:w="5778" w:type="dxa"/>
          </w:tcPr>
          <w:p w:rsidR="00D06D62" w:rsidRDefault="00D06D62" w:rsidP="00D0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3E0">
              <w:rPr>
                <w:rFonts w:ascii="Times New Roman" w:hAnsi="Times New Roman" w:cs="Times New Roman"/>
                <w:sz w:val="20"/>
                <w:szCs w:val="20"/>
              </w:rPr>
              <w:t>Analiza dynamiki zjawisk. Szeregi czasowe; indeksy proste i agregatowe, dekompozycja szeregu czasowego</w:t>
            </w:r>
          </w:p>
        </w:tc>
        <w:tc>
          <w:tcPr>
            <w:tcW w:w="567" w:type="dxa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D06D62" w:rsidRPr="00B73E75" w:rsidRDefault="00D06D62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EKP_05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D06D62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D06D62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D06D62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582"/>
        <w:gridCol w:w="970"/>
        <w:gridCol w:w="970"/>
        <w:gridCol w:w="1214"/>
        <w:gridCol w:w="1425"/>
        <w:gridCol w:w="859"/>
        <w:gridCol w:w="1224"/>
        <w:gridCol w:w="1169"/>
        <w:gridCol w:w="605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8D5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8D56F4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264119">
        <w:tc>
          <w:tcPr>
            <w:tcW w:w="959" w:type="dxa"/>
          </w:tcPr>
          <w:p w:rsidR="00B73E75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264119">
        <w:tc>
          <w:tcPr>
            <w:tcW w:w="959" w:type="dxa"/>
          </w:tcPr>
          <w:p w:rsidR="00B73E75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B73E75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044" w:rsidRPr="00B73E75" w:rsidTr="00264119">
        <w:tc>
          <w:tcPr>
            <w:tcW w:w="959" w:type="dxa"/>
          </w:tcPr>
          <w:p w:rsidR="00967044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7044" w:rsidRPr="00B73E75" w:rsidTr="00264119">
        <w:tc>
          <w:tcPr>
            <w:tcW w:w="959" w:type="dxa"/>
          </w:tcPr>
          <w:p w:rsidR="00967044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7044" w:rsidRPr="00B73E75" w:rsidTr="00264119">
        <w:tc>
          <w:tcPr>
            <w:tcW w:w="959" w:type="dxa"/>
          </w:tcPr>
          <w:p w:rsidR="00967044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67044" w:rsidRPr="00B73E75" w:rsidRDefault="0096704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967044" w:rsidRDefault="00967044" w:rsidP="00967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Zaliczenie ćwiczeń: pozytywnie zaliczone kolokwium (uzyskanie przez studenta co najmniej 60% punktów możliwych do zdobycia), aktywność podczas ćwiczeń </w:t>
            </w:r>
            <w:r w:rsidR="00AC788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88E">
              <w:rPr>
                <w:rFonts w:ascii="Times New Roman" w:hAnsi="Times New Roman" w:cs="Times New Roman"/>
                <w:sz w:val="20"/>
                <w:szCs w:val="20"/>
              </w:rPr>
              <w:t>mierzona liczbą odpowiedzi studenta</w:t>
            </w:r>
          </w:p>
          <w:p w:rsidR="00967044" w:rsidRDefault="00967044" w:rsidP="00967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laboratoriu</w:t>
            </w:r>
            <w:r w:rsidR="00055AEF">
              <w:rPr>
                <w:rFonts w:ascii="Times New Roman" w:hAnsi="Times New Roman" w:cs="Times New Roman"/>
                <w:sz w:val="20"/>
                <w:szCs w:val="20"/>
              </w:rPr>
              <w:t>m: pozytywnie rozwiązane zadania z wykorzystaniem arkusza kalkulacyjnego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(uzyskanie przez studenta co najmniej 60% punktów możliwych do zdobycia)</w:t>
            </w:r>
            <w:r w:rsidR="00AC788E">
              <w:rPr>
                <w:rFonts w:ascii="Times New Roman" w:hAnsi="Times New Roman" w:cs="Times New Roman"/>
                <w:sz w:val="20"/>
                <w:szCs w:val="20"/>
              </w:rPr>
              <w:t>, aktywność podczas laboratoriów – mierzona liczbą odpowiedzi studenta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044" w:rsidRDefault="00967044" w:rsidP="00967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Egzamin pisemny: </w:t>
            </w:r>
            <w:r w:rsidR="00055AEF">
              <w:rPr>
                <w:rFonts w:ascii="Times New Roman" w:hAnsi="Times New Roman" w:cs="Times New Roman"/>
                <w:sz w:val="20"/>
                <w:szCs w:val="20"/>
              </w:rPr>
              <w:t xml:space="preserve">test,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trzy pytania otwarte </w:t>
            </w:r>
            <w:r w:rsidR="00055AEF">
              <w:rPr>
                <w:rFonts w:ascii="Times New Roman" w:hAnsi="Times New Roman" w:cs="Times New Roman"/>
                <w:sz w:val="20"/>
                <w:szCs w:val="20"/>
              </w:rPr>
              <w:t xml:space="preserve">oraz dwa przykładowe zadnia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(student powinien odpowiedzieć na co najmniej 60% punktów możliwych do uzyskania).</w:t>
            </w:r>
          </w:p>
          <w:p w:rsidR="00E41568" w:rsidRDefault="00967044" w:rsidP="00967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Ocena ko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ń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cowa (O) z przedmiotu sk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ada si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 xml:space="preserve"> ze 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redniej wa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ż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 xml:space="preserve">onej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ć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wicze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(C) i laboratorium (L) wed</w:t>
            </w:r>
            <w:r w:rsidRPr="00365FBB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ug wzoru O=50%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65FBB">
              <w:rPr>
                <w:rFonts w:ascii="Times New Roman" w:hAnsi="Times New Roman" w:cs="Times New Roman"/>
                <w:sz w:val="20"/>
                <w:szCs w:val="20"/>
              </w:rPr>
              <w:t>+25%C+25%L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D06D6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C4A9E" w:rsidRDefault="00D06D6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D06D6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642833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6D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64283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1A2FB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B5677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1A2FB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AC788E" w:rsidP="00D0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6D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1A2FB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C4A9E" w:rsidRDefault="00D06D6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D06D6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1A2FB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1A2FB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1A2FB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055AE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B5677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  <w:vAlign w:val="center"/>
          </w:tcPr>
          <w:p w:rsidR="00CC4A9E" w:rsidRPr="00F379F2" w:rsidRDefault="008316A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642833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642833" w:rsidP="00831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56775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AC788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788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16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AC788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B5677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B5677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7BE2" w:rsidRPr="00404FAF" w:rsidTr="004C453A">
        <w:tc>
          <w:tcPr>
            <w:tcW w:w="10061" w:type="dxa"/>
            <w:shd w:val="clear" w:color="auto" w:fill="D9D9D9" w:themeFill="background1" w:themeFillShade="D9"/>
          </w:tcPr>
          <w:p w:rsidR="00407BE2" w:rsidRPr="00404FAF" w:rsidRDefault="00407BE2" w:rsidP="004C4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407BE2" w:rsidTr="004C453A">
        <w:tc>
          <w:tcPr>
            <w:tcW w:w="10061" w:type="dxa"/>
          </w:tcPr>
          <w:p w:rsidR="00407BE2" w:rsidRPr="00690EC4" w:rsidRDefault="00407BE2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Jóźwiak J., Podgórski J., Statystyka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podstaw, PWE, Warszawa, 2012</w:t>
            </w: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7BE2" w:rsidRDefault="00407BE2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Ostasiewicz, S., Rusnak Z., Siedlecka U., Statystyka. Elementy teorii i zadania, Wydawnictwo Aka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demii Ekonomicznej, Wrocław, 201</w:t>
            </w: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407BE2" w:rsidRDefault="00407BE2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Kassyk-Rokicka H., Statystyka. Zbiór zadań, PWE Warszawa 2011.</w:t>
            </w:r>
          </w:p>
          <w:p w:rsidR="00407BE2" w:rsidRDefault="00407BE2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r w:rsidRPr="00F215B9">
              <w:rPr>
                <w:rFonts w:ascii="Times New Roman" w:hAnsi="Times New Roman" w:cs="Times New Roman" w:hint="eastAsia"/>
                <w:sz w:val="20"/>
                <w:szCs w:val="20"/>
              </w:rPr>
              <w:t>ć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 xml:space="preserve"> W., Urbanek-Krzysztofiak D., </w:t>
            </w:r>
            <w:r w:rsidRPr="00F215B9">
              <w:rPr>
                <w:rFonts w:ascii="Times New Roman" w:hAnsi="Times New Roman" w:cs="Times New Roman"/>
                <w:i/>
                <w:sz w:val="20"/>
                <w:szCs w:val="20"/>
              </w:rPr>
              <w:t>Metody opisu statystycznego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, Wydawnictwo Uniwersytetu Gda</w:t>
            </w:r>
            <w:r w:rsidRPr="00F215B9">
              <w:rPr>
                <w:rFonts w:ascii="Times New Roman" w:hAnsi="Times New Roman" w:cs="Times New Roman" w:hint="eastAsia"/>
                <w:sz w:val="20"/>
                <w:szCs w:val="20"/>
              </w:rPr>
              <w:t>ń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skiego, Gda</w:t>
            </w:r>
            <w:r w:rsidRPr="00F215B9">
              <w:rPr>
                <w:rFonts w:ascii="Times New Roman" w:hAnsi="Times New Roman" w:cs="Times New Roman" w:hint="eastAsia"/>
                <w:sz w:val="20"/>
                <w:szCs w:val="20"/>
              </w:rPr>
              <w:t>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sk, 202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7BE2" w:rsidRDefault="00407BE2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Maksymowicz-Ajchel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15B9">
              <w:rPr>
                <w:rFonts w:ascii="Times New Roman" w:hAnsi="Times New Roman" w:cs="Times New Roman"/>
                <w:i/>
                <w:sz w:val="20"/>
                <w:szCs w:val="20"/>
              </w:rPr>
              <w:t>Wstęp do statystyki. Metody opisu statystycznego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, Wyd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awnictwo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 xml:space="preserve"> Uniwersyte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 Warszawskiego, Warszawa 2007</w:t>
            </w:r>
          </w:p>
        </w:tc>
      </w:tr>
      <w:tr w:rsidR="00407BE2" w:rsidRPr="00404FAF" w:rsidTr="004C453A">
        <w:tc>
          <w:tcPr>
            <w:tcW w:w="10061" w:type="dxa"/>
            <w:shd w:val="clear" w:color="auto" w:fill="D9D9D9" w:themeFill="background1" w:themeFillShade="D9"/>
          </w:tcPr>
          <w:p w:rsidR="00407BE2" w:rsidRPr="00404FAF" w:rsidRDefault="00407BE2" w:rsidP="004C4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407BE2" w:rsidTr="004C453A">
        <w:tc>
          <w:tcPr>
            <w:tcW w:w="10061" w:type="dxa"/>
          </w:tcPr>
          <w:p w:rsidR="00407BE2" w:rsidRPr="005E4BDA" w:rsidRDefault="00407BE2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Aczel A.D., Statystyka w zarządzaniu, Wydawnictw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Naukowe PWN, Warszawa, 2017.</w:t>
            </w:r>
          </w:p>
          <w:p w:rsidR="00407BE2" w:rsidRPr="00F215B9" w:rsidRDefault="00407BE2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Kassyk-Rokicka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15B9">
              <w:rPr>
                <w:rFonts w:ascii="Times New Roman" w:hAnsi="Times New Roman" w:cs="Times New Roman"/>
                <w:i/>
                <w:sz w:val="20"/>
                <w:szCs w:val="20"/>
              </w:rPr>
              <w:t>Statystyka nie jest trudna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PWE, 2001</w:t>
            </w:r>
          </w:p>
          <w:p w:rsidR="00407BE2" w:rsidRDefault="00407BE2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Sobczyk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15B9">
              <w:rPr>
                <w:rFonts w:ascii="Times New Roman" w:hAnsi="Times New Roman" w:cs="Times New Roman"/>
                <w:i/>
                <w:sz w:val="20"/>
                <w:szCs w:val="20"/>
              </w:rPr>
              <w:t>Statystyka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Wydawnictwo Naukowe 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Warszawa 2021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7BE2" w:rsidRPr="00F215B9" w:rsidRDefault="00407BE2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Starzyńska W., Statystyka praktyczna, Wydawnictwo Naukowe 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Warszawa 2020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7BE2" w:rsidRDefault="00407BE2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Kruszewski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, Podgórski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15B9">
              <w:rPr>
                <w:rFonts w:ascii="Times New Roman" w:hAnsi="Times New Roman" w:cs="Times New Roman"/>
                <w:i/>
                <w:sz w:val="20"/>
                <w:szCs w:val="20"/>
              </w:rPr>
              <w:t>Statystyka. Wzory i tablice</w:t>
            </w:r>
            <w:r w:rsidRPr="00F215B9">
              <w:rPr>
                <w:rFonts w:ascii="Times New Roman" w:hAnsi="Times New Roman" w:cs="Times New Roman"/>
                <w:sz w:val="20"/>
                <w:szCs w:val="20"/>
              </w:rPr>
              <w:t>, SGH, Warszawa 1998</w:t>
            </w:r>
          </w:p>
        </w:tc>
      </w:tr>
    </w:tbl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B56775" w:rsidP="00AC7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Tomasz Owczarek</w:t>
            </w:r>
          </w:p>
        </w:tc>
        <w:tc>
          <w:tcPr>
            <w:tcW w:w="3999" w:type="dxa"/>
          </w:tcPr>
          <w:p w:rsidR="008D62DB" w:rsidRDefault="00AC788E" w:rsidP="0083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316A5">
              <w:rPr>
                <w:rFonts w:ascii="Times New Roman" w:hAnsi="Times New Roman" w:cs="Times New Roman"/>
                <w:sz w:val="20"/>
                <w:szCs w:val="20"/>
              </w:rPr>
              <w:t>ZiE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B56775" w:rsidTr="00482229">
        <w:tc>
          <w:tcPr>
            <w:tcW w:w="6062" w:type="dxa"/>
          </w:tcPr>
          <w:p w:rsidR="00B56775" w:rsidRDefault="00B56775" w:rsidP="00B5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Piotr O. Czechowski</w:t>
            </w:r>
          </w:p>
          <w:p w:rsidR="00B56775" w:rsidRDefault="00B56775" w:rsidP="00B5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Grzegorz Bulczak</w:t>
            </w:r>
          </w:p>
          <w:p w:rsidR="00B56775" w:rsidRDefault="00B56775" w:rsidP="00B5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Tomasz Owczarek</w:t>
            </w:r>
          </w:p>
          <w:p w:rsidR="00B56775" w:rsidRDefault="00B56775" w:rsidP="00B5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Anetta Waśniewska</w:t>
            </w:r>
          </w:p>
          <w:p w:rsidR="00B56775" w:rsidRDefault="00B56775" w:rsidP="00B5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Violetta Skrodzka</w:t>
            </w:r>
          </w:p>
        </w:tc>
        <w:tc>
          <w:tcPr>
            <w:tcW w:w="3999" w:type="dxa"/>
          </w:tcPr>
          <w:p w:rsidR="00B56775" w:rsidRDefault="00B56775" w:rsidP="00B5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  <w:p w:rsidR="00B56775" w:rsidRDefault="00B56775" w:rsidP="00B5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  <w:p w:rsidR="00B56775" w:rsidRDefault="00B56775" w:rsidP="00B5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  <w:p w:rsidR="00B56775" w:rsidRDefault="00B56775" w:rsidP="00B5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  <w:p w:rsidR="00B56775" w:rsidRDefault="00B56775" w:rsidP="00B5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34577"/>
    <w:multiLevelType w:val="hybridMultilevel"/>
    <w:tmpl w:val="43BC0B9A"/>
    <w:lvl w:ilvl="0" w:tplc="5D0CF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A7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224E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0E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8F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906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A2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A7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AE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837E4"/>
    <w:multiLevelType w:val="hybridMultilevel"/>
    <w:tmpl w:val="D64CA8F6"/>
    <w:lvl w:ilvl="0" w:tplc="580E6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A8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D4DD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28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619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61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6F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C5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C9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D3041"/>
    <w:multiLevelType w:val="hybridMultilevel"/>
    <w:tmpl w:val="C8F634E6"/>
    <w:lvl w:ilvl="0" w:tplc="E3A00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C441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82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98A3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9D2B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256B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6821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A00D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040D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6FB7"/>
    <w:rsid w:val="00055AEF"/>
    <w:rsid w:val="00082D00"/>
    <w:rsid w:val="000A4CC2"/>
    <w:rsid w:val="000B13E0"/>
    <w:rsid w:val="000B20E5"/>
    <w:rsid w:val="000C0B5F"/>
    <w:rsid w:val="00110849"/>
    <w:rsid w:val="00110C0B"/>
    <w:rsid w:val="0011737B"/>
    <w:rsid w:val="001251EC"/>
    <w:rsid w:val="001671B0"/>
    <w:rsid w:val="00177487"/>
    <w:rsid w:val="001A1E43"/>
    <w:rsid w:val="001A2FBB"/>
    <w:rsid w:val="001E5FE3"/>
    <w:rsid w:val="00231DE0"/>
    <w:rsid w:val="00245564"/>
    <w:rsid w:val="00250A61"/>
    <w:rsid w:val="00264119"/>
    <w:rsid w:val="00267183"/>
    <w:rsid w:val="00296265"/>
    <w:rsid w:val="002C360C"/>
    <w:rsid w:val="002D26E6"/>
    <w:rsid w:val="002D5236"/>
    <w:rsid w:val="002E722C"/>
    <w:rsid w:val="002F33B0"/>
    <w:rsid w:val="002F7CF7"/>
    <w:rsid w:val="00311C4F"/>
    <w:rsid w:val="00315479"/>
    <w:rsid w:val="00340E49"/>
    <w:rsid w:val="003616FC"/>
    <w:rsid w:val="00367CCE"/>
    <w:rsid w:val="0037513C"/>
    <w:rsid w:val="003A6F9E"/>
    <w:rsid w:val="003B4120"/>
    <w:rsid w:val="00404FAF"/>
    <w:rsid w:val="00407BE2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36387"/>
    <w:rsid w:val="00550A4F"/>
    <w:rsid w:val="0058657A"/>
    <w:rsid w:val="005A766B"/>
    <w:rsid w:val="005F1985"/>
    <w:rsid w:val="00602719"/>
    <w:rsid w:val="00620D57"/>
    <w:rsid w:val="00624A5D"/>
    <w:rsid w:val="00642833"/>
    <w:rsid w:val="00643104"/>
    <w:rsid w:val="00651F07"/>
    <w:rsid w:val="00670D90"/>
    <w:rsid w:val="00686652"/>
    <w:rsid w:val="006C49E5"/>
    <w:rsid w:val="006F6C43"/>
    <w:rsid w:val="00732CAD"/>
    <w:rsid w:val="0079419B"/>
    <w:rsid w:val="007A0D66"/>
    <w:rsid w:val="007A5B94"/>
    <w:rsid w:val="007A74A3"/>
    <w:rsid w:val="008316A5"/>
    <w:rsid w:val="008D56F4"/>
    <w:rsid w:val="008D62DB"/>
    <w:rsid w:val="00934797"/>
    <w:rsid w:val="00967044"/>
    <w:rsid w:val="009F7358"/>
    <w:rsid w:val="00A65477"/>
    <w:rsid w:val="00A727FE"/>
    <w:rsid w:val="00AA7D5C"/>
    <w:rsid w:val="00AB075F"/>
    <w:rsid w:val="00AC54E4"/>
    <w:rsid w:val="00AC788E"/>
    <w:rsid w:val="00B204A5"/>
    <w:rsid w:val="00B35643"/>
    <w:rsid w:val="00B55209"/>
    <w:rsid w:val="00B56775"/>
    <w:rsid w:val="00B73E75"/>
    <w:rsid w:val="00B8606B"/>
    <w:rsid w:val="00B913D6"/>
    <w:rsid w:val="00B95CA8"/>
    <w:rsid w:val="00BE53F6"/>
    <w:rsid w:val="00C11EFA"/>
    <w:rsid w:val="00C36B85"/>
    <w:rsid w:val="00C63172"/>
    <w:rsid w:val="00C97E91"/>
    <w:rsid w:val="00CA27ED"/>
    <w:rsid w:val="00CC4A9E"/>
    <w:rsid w:val="00CF0B22"/>
    <w:rsid w:val="00CF45EF"/>
    <w:rsid w:val="00D06D62"/>
    <w:rsid w:val="00D176CF"/>
    <w:rsid w:val="00D21955"/>
    <w:rsid w:val="00D871B3"/>
    <w:rsid w:val="00DA71B5"/>
    <w:rsid w:val="00DC23D9"/>
    <w:rsid w:val="00E135CF"/>
    <w:rsid w:val="00E41568"/>
    <w:rsid w:val="00E61BE4"/>
    <w:rsid w:val="00E71601"/>
    <w:rsid w:val="00EA2721"/>
    <w:rsid w:val="00EB3BD5"/>
    <w:rsid w:val="00F0402C"/>
    <w:rsid w:val="00F114BB"/>
    <w:rsid w:val="00F215B9"/>
    <w:rsid w:val="00F379F2"/>
    <w:rsid w:val="00F77452"/>
    <w:rsid w:val="00FA07ED"/>
    <w:rsid w:val="00FB1DCC"/>
    <w:rsid w:val="00FD54FC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9D9AF-02F2-44B8-B90E-10D70E6E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23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00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16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47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424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055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20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7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4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9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5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5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7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0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2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5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3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1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KEU</cp:lastModifiedBy>
  <cp:revision>2</cp:revision>
  <dcterms:created xsi:type="dcterms:W3CDTF">2021-06-01T08:58:00Z</dcterms:created>
  <dcterms:modified xsi:type="dcterms:W3CDTF">2021-06-01T08:58:00Z</dcterms:modified>
</cp:coreProperties>
</file>