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93"/>
        <w:gridCol w:w="5988"/>
        <w:gridCol w:w="1950"/>
      </w:tblGrid>
      <w:tr w:rsidR="00900D70" w14:paraId="1F040AC7" w14:textId="77777777">
        <w:trPr>
          <w:trHeight w:val="1338"/>
          <w:jc w:val="center"/>
        </w:trPr>
        <w:tc>
          <w:tcPr>
            <w:tcW w:w="209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439740" w14:textId="77777777" w:rsidR="00900D70" w:rsidRDefault="00B72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pict w14:anchorId="5D05BE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5.5pt" filled="t">
                  <v:fill color2="black"/>
                  <v:imagedata r:id="rId4" o:title=""/>
                </v:shape>
              </w:pict>
            </w:r>
          </w:p>
        </w:tc>
        <w:tc>
          <w:tcPr>
            <w:tcW w:w="598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0E1698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14857C5E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00F000" w14:textId="77777777" w:rsidR="00900D70" w:rsidRDefault="00B7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pict w14:anchorId="405963D9">
                <v:shape id="_x0000_i1026" type="#_x0000_t75" style="width:72.75pt;height:72.75pt" filled="t">
                  <v:fill color2="black"/>
                  <v:imagedata r:id="rId5" o:title=""/>
                </v:shape>
              </w:pict>
            </w:r>
          </w:p>
        </w:tc>
      </w:tr>
    </w:tbl>
    <w:p w14:paraId="791E3D1F" w14:textId="77777777" w:rsidR="00900D70" w:rsidRDefault="00900D70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181BBD62" w14:textId="77777777" w:rsidR="00900D70" w:rsidRDefault="00900D70">
      <w:pPr>
        <w:spacing w:after="0"/>
        <w:jc w:val="center"/>
      </w:pPr>
      <w:r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7B3D1A76" w14:textId="77777777" w:rsidR="00900D70" w:rsidRDefault="00900D70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76"/>
        <w:gridCol w:w="1284"/>
        <w:gridCol w:w="1416"/>
        <w:gridCol w:w="1560"/>
        <w:gridCol w:w="4395"/>
      </w:tblGrid>
      <w:tr w:rsidR="00900D70" w14:paraId="651B92CB" w14:textId="77777777">
        <w:trPr>
          <w:trHeight w:val="276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2D141B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37BC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8BFEBD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7187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80BDA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PODSTAWY ZARZĄDZANIA</w:t>
            </w:r>
          </w:p>
        </w:tc>
      </w:tr>
      <w:tr w:rsidR="00900D70" w14:paraId="6907BBF5" w14:textId="77777777">
        <w:trPr>
          <w:trHeight w:val="276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DB6576" w14:textId="77777777" w:rsidR="00900D70" w:rsidRDefault="0090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5967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028FE0" w14:textId="77777777" w:rsidR="00900D70" w:rsidRDefault="0090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347B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1DB0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FUNDAMENTALS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>OF MANAGEMENT</w:t>
            </w:r>
          </w:p>
        </w:tc>
      </w:tr>
    </w:tbl>
    <w:p w14:paraId="68C289BB" w14:textId="77777777" w:rsidR="00900D70" w:rsidRDefault="00900D70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60"/>
        <w:gridCol w:w="7400"/>
      </w:tblGrid>
      <w:tr w:rsidR="00900D70" w14:paraId="083BD596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2AC213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FF09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00D70" w14:paraId="709C18E0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7DA2BF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96FA0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00D70" w14:paraId="4D3AD00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733BB8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BC83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900D70" w14:paraId="239FEBDA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4C29E9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0A968" w14:textId="77777777" w:rsidR="00900D70" w:rsidRDefault="00487AB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900D70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900D70" w14:paraId="17DEB991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27C158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11AD2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900D70" w14:paraId="38EBABA8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81A9E5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F9533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900D70" w14:paraId="66A629B0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25159C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E9BF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  <w:r w:rsidR="00176AC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</w:tbl>
    <w:p w14:paraId="0F9A34F5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EE63B0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"/>
        <w:gridCol w:w="1701"/>
        <w:gridCol w:w="850"/>
        <w:gridCol w:w="850"/>
        <w:gridCol w:w="850"/>
        <w:gridCol w:w="851"/>
        <w:gridCol w:w="850"/>
        <w:gridCol w:w="850"/>
        <w:gridCol w:w="850"/>
        <w:gridCol w:w="852"/>
      </w:tblGrid>
      <w:tr w:rsidR="00900D70" w14:paraId="4C42E78C" w14:textId="77777777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7311C2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7D0982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E28562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23F38B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900D70" w14:paraId="039C5797" w14:textId="77777777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9CDB6" w14:textId="77777777" w:rsidR="00900D70" w:rsidRDefault="0090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58F85" w14:textId="77777777" w:rsidR="00900D70" w:rsidRDefault="0090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2F90FA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D96803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7826D7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76D84E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54E5C7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FFDB09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82B6A6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A5B1A2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900D70" w14:paraId="221F4C57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F720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5419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03C3F" w14:textId="77777777" w:rsidR="00900D70" w:rsidRDefault="00900D70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3E55A" w14:textId="77777777" w:rsidR="00900D70" w:rsidRDefault="00900D70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26478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20F7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879D" w14:textId="77777777" w:rsidR="00900D70" w:rsidRDefault="005223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54A62" w14:textId="77777777" w:rsidR="00900D70" w:rsidRDefault="005223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5BDB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BA9F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0D70" w14:paraId="3F150C14" w14:textId="77777777">
        <w:tc>
          <w:tcPr>
            <w:tcW w:w="6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C072A2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8033" w14:textId="77777777" w:rsidR="00900D70" w:rsidRDefault="005223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14:paraId="257D3628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935CAB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900D70" w14:paraId="1A89BFF8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56F88A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900D70" w14:paraId="6E379BB0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64DE8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Znajomość zagadnień z przedmiotu Nauki o organizacji</w:t>
            </w:r>
          </w:p>
        </w:tc>
      </w:tr>
    </w:tbl>
    <w:p w14:paraId="665CAA0B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F4529F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900D70" w14:paraId="577DE368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126372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Cele przedmiotu</w:t>
            </w:r>
          </w:p>
        </w:tc>
      </w:tr>
      <w:tr w:rsidR="00900D70" w14:paraId="3DC49B2A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1C225" w14:textId="77777777" w:rsidR="00B5658E" w:rsidRDefault="00900D70" w:rsidP="00AA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Poznanie pojęć i narzędzi zarządzania współczesnymi organizacjami</w:t>
            </w:r>
            <w:r w:rsidR="005223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2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B79B11" w14:textId="2C74A448" w:rsidR="00900D70" w:rsidRDefault="00900D70" w:rsidP="00AA025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Nabycie </w:t>
            </w:r>
            <w:r w:rsidR="00B5658E" w:rsidRPr="00E073FD">
              <w:rPr>
                <w:rFonts w:ascii="Times New Roman" w:hAnsi="Times New Roman" w:cs="Times New Roman"/>
                <w:sz w:val="20"/>
                <w:szCs w:val="20"/>
              </w:rPr>
              <w:t xml:space="preserve">i ugruntowanie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umiejętności ich wykorzystywania</w:t>
            </w:r>
            <w:r w:rsidR="00B56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diagnozowaniu i rozwiązywaniu problemów organizacji </w:t>
            </w:r>
            <w:r w:rsidR="00B565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otoczeniu rynkowym</w:t>
            </w:r>
            <w:r w:rsidR="00522374" w:rsidRPr="009A2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3A8178BE" w14:textId="77777777" w:rsidR="00900D70" w:rsidRDefault="00900D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401ECBD" w14:textId="77777777" w:rsidR="00900D70" w:rsidRDefault="00900D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07"/>
        <w:gridCol w:w="6743"/>
        <w:gridCol w:w="2440"/>
      </w:tblGrid>
      <w:tr w:rsidR="00900D70" w14:paraId="467E74A9" w14:textId="77777777" w:rsidTr="00B5658E"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E3CEBA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Osiągane efekty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900D70" w14:paraId="54AE4BB0" w14:textId="77777777" w:rsidTr="00B5658E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4E4EFB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390059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CF3844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kierunkowych efektów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900D70" w14:paraId="259817B6" w14:textId="77777777" w:rsidTr="00B5658E">
        <w:trPr>
          <w:trHeight w:val="53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879D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9948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625B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zna terminologię i posiada wiedzę na temat procesu zarządzania organizacją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327A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NK_W01, NK_W03 NK_W05, NK_U06</w:t>
            </w:r>
          </w:p>
        </w:tc>
      </w:tr>
      <w:tr w:rsidR="00900D70" w14:paraId="6A2214DF" w14:textId="77777777" w:rsidTr="00B5658E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6D18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9948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01299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identyfikuje i analizuje zjawiska w otoczeniu organizacji oraz dostosowuje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do nich metody działania organizacji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7277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NK_W01, NK_W04 NK_W05, NK_U01 NK_U03</w:t>
            </w:r>
          </w:p>
        </w:tc>
      </w:tr>
      <w:tr w:rsidR="00900D70" w14:paraId="6651E7BA" w14:textId="77777777" w:rsidTr="00B5658E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A074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9948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5C21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potrafi analizować i oceniać potrzeby organizacji, proponować rozwiązania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23D99" w14:textId="2F831CC9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NK_W03,</w:t>
            </w:r>
            <w:r w:rsidR="004020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NK_U01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NK_U03, NK_U07 NK_K01 </w:t>
            </w:r>
          </w:p>
        </w:tc>
      </w:tr>
      <w:tr w:rsidR="00900D70" w14:paraId="039653F1" w14:textId="77777777" w:rsidTr="00B5658E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BFE8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9948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125B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umie pracować w zespole i rozumie potrzebę uczenia się przez całe życie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F644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NK_U06, NK_U07 NK_K01, NK_K02</w:t>
            </w:r>
          </w:p>
        </w:tc>
      </w:tr>
    </w:tbl>
    <w:p w14:paraId="391EF1BC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2C8113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490"/>
        <w:gridCol w:w="505"/>
        <w:gridCol w:w="484"/>
        <w:gridCol w:w="482"/>
        <w:gridCol w:w="374"/>
        <w:gridCol w:w="1726"/>
      </w:tblGrid>
      <w:tr w:rsidR="00900D70" w14:paraId="05A72D3D" w14:textId="77777777">
        <w:tc>
          <w:tcPr>
            <w:tcW w:w="6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60B68F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483AC7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03D24A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 EKP</w:t>
            </w:r>
          </w:p>
        </w:tc>
      </w:tr>
      <w:tr w:rsidR="00900D70" w14:paraId="28E256CB" w14:textId="77777777">
        <w:tc>
          <w:tcPr>
            <w:tcW w:w="6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F3428" w14:textId="77777777" w:rsidR="00900D70" w:rsidRDefault="0090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00C8D0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2484CA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07202F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6A8D01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48B5" w14:textId="77777777" w:rsidR="00900D70" w:rsidRDefault="0090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70" w14:paraId="49692E6F" w14:textId="77777777"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87A26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Przedmiot i zakres nauk o zarządzania i jakości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B376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7D6D" w14:textId="53F4253B" w:rsidR="00900D70" w:rsidRDefault="00900D70">
            <w:pPr>
              <w:spacing w:after="0" w:line="240" w:lineRule="auto"/>
              <w:jc w:val="center"/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83FC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15AB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00AA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D70" w14:paraId="3F813619" w14:textId="77777777"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2666" w14:textId="69EEA51D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Zarządzanie organizacją. Pojęcia, zasady i funkcje zarządzania. Kierownik </w:t>
            </w:r>
            <w:r w:rsidR="006A26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organizacji, władza i przywództwo. Działanie zespołowe.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FB3B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0104" w14:textId="77777777" w:rsidR="00900D70" w:rsidRDefault="00B72C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D696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140F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3593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762D8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 w:rsidR="00762D8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00D70" w14:paraId="2E589480" w14:textId="77777777"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33EC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Proces podejmowanie decyzji kierowniczych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D294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5C8C" w14:textId="77777777" w:rsidR="00900D70" w:rsidRDefault="00B72C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7262E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527B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91E9F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00D70" w14:paraId="66C35401" w14:textId="77777777"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CB11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Planowanie w organizacji.</w:t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Misja, cele,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strategia. Metoda SWOT.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C1979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300A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1DDDB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8D587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47402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00D70" w14:paraId="091C4E43" w14:textId="77777777"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9E0D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Organizowanie. Proces i zasady projektowania struktur organizacyjnych. R</w:t>
            </w:r>
            <w:r>
              <w:rPr>
                <w:rFonts w:ascii="Times New Roman" w:hAnsi="Times New Roman"/>
                <w:sz w:val="20"/>
                <w:szCs w:val="20"/>
              </w:rPr>
              <w:t>odzaje i ewolucja struktur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organizacyjnych.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43F1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720E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6685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B136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96DF6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00D70" w14:paraId="60839729" w14:textId="77777777" w:rsidTr="00AA0257"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164A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Motywowanie jako funkcja kierownicza. Istota i mechanizmy motywacji. Narzędzia motywowania.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E655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0F5D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3D5F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C5681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8CC1" w14:textId="52869550" w:rsidR="00900D70" w:rsidRPr="00AA0257" w:rsidRDefault="00900D70" w:rsidP="00AA025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00D70" w14:paraId="38E57D7F" w14:textId="77777777"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F1F0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Kontrola </w:t>
            </w:r>
            <w:r>
              <w:rPr>
                <w:rFonts w:ascii="Times New Roman" w:hAnsi="Times New Roman"/>
                <w:sz w:val="20"/>
                <w:szCs w:val="20"/>
              </w:rPr>
              <w:t>w procesie zarządzania. Rodzaje i funkcjonowanie kontroli kierowniczej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04932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E82B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8DC4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715E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02D4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00D70" w14:paraId="2C9D5BC5" w14:textId="77777777"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3BFD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Zmiana a rozwój organizacji. Sprawność organizacji w okresie zmian. Reakcje ludzi na zmiany organizacyjne.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445C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4307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59EF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D900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B129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00D70" w14:paraId="4650F55F" w14:textId="77777777"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614B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Kultura organizacyjna. Międzykulturowe aspekty współczesnego zarządzania.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F5415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A1AB" w14:textId="77777777" w:rsidR="00900D70" w:rsidRDefault="00BF76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D025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D1007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CEA8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EKP_</w:t>
            </w:r>
            <w:r w:rsidR="00E35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00D70" w14:paraId="1A43DE6D" w14:textId="77777777"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21E65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B4DD36" w14:textId="77777777" w:rsidR="00900D70" w:rsidRDefault="00B11A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973643" w14:textId="77777777" w:rsidR="00900D70" w:rsidRDefault="00B11A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09736A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9DA9DD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8A3C9A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8B8C674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A2153A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9"/>
        <w:gridCol w:w="599"/>
        <w:gridCol w:w="980"/>
        <w:gridCol w:w="979"/>
        <w:gridCol w:w="1217"/>
        <w:gridCol w:w="1428"/>
        <w:gridCol w:w="890"/>
        <w:gridCol w:w="1227"/>
        <w:gridCol w:w="1172"/>
        <w:gridCol w:w="605"/>
      </w:tblGrid>
      <w:tr w:rsidR="00900D70" w14:paraId="703A3E3B" w14:textId="77777777">
        <w:tc>
          <w:tcPr>
            <w:tcW w:w="100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1517AE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efektów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900D70" w14:paraId="4C43D424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725D57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73887B" w14:textId="77777777" w:rsidR="00900D70" w:rsidRPr="00384021" w:rsidRDefault="00900D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4021">
              <w:rPr>
                <w:rFonts w:ascii="Times New Roman" w:hAnsi="Times New Roman" w:cs="Times New Roman"/>
                <w:b/>
                <w:sz w:val="19"/>
                <w:szCs w:val="19"/>
              </w:rPr>
              <w:t>Test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47A129" w14:textId="77777777" w:rsidR="00900D70" w:rsidRPr="00384021" w:rsidRDefault="00900D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4021">
              <w:rPr>
                <w:rFonts w:ascii="Times New Roman" w:hAnsi="Times New Roman" w:cs="Times New Roman"/>
                <w:b/>
                <w:sz w:val="19"/>
                <w:szCs w:val="19"/>
              </w:rPr>
              <w:t>Egzamin ustny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FE90DC" w14:textId="77777777" w:rsidR="00900D70" w:rsidRPr="00384021" w:rsidRDefault="00900D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4021">
              <w:rPr>
                <w:rFonts w:ascii="Times New Roman" w:hAnsi="Times New Roman" w:cs="Times New Roman"/>
                <w:b/>
                <w:sz w:val="19"/>
                <w:szCs w:val="19"/>
              </w:rPr>
              <w:t>Egzamin pisemny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084880" w14:textId="77777777" w:rsidR="00900D70" w:rsidRPr="00384021" w:rsidRDefault="00900D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4021">
              <w:rPr>
                <w:rFonts w:ascii="Times New Roman" w:hAnsi="Times New Roman" w:cs="Times New Roman"/>
                <w:b/>
                <w:sz w:val="19"/>
                <w:szCs w:val="19"/>
              </w:rPr>
              <w:t>Kolokwium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D224A6" w14:textId="77777777" w:rsidR="00900D70" w:rsidRPr="00384021" w:rsidRDefault="00900D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4021">
              <w:rPr>
                <w:rFonts w:ascii="Times New Roman" w:hAnsi="Times New Roman" w:cs="Times New Roman"/>
                <w:b/>
                <w:sz w:val="19"/>
                <w:szCs w:val="19"/>
              </w:rPr>
              <w:t>Sprawozdanie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D4DF75" w14:textId="77777777" w:rsidR="00900D70" w:rsidRPr="00384021" w:rsidRDefault="00900D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4021">
              <w:rPr>
                <w:rFonts w:ascii="Times New Roman" w:hAnsi="Times New Roman" w:cs="Times New Roman"/>
                <w:b/>
                <w:sz w:val="19"/>
                <w:szCs w:val="19"/>
              </w:rPr>
              <w:t>Projekt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8D353D" w14:textId="77777777" w:rsidR="00900D70" w:rsidRPr="00384021" w:rsidRDefault="00900D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4021">
              <w:rPr>
                <w:rFonts w:ascii="Times New Roman" w:hAnsi="Times New Roman" w:cs="Times New Roman"/>
                <w:b/>
                <w:sz w:val="19"/>
                <w:szCs w:val="19"/>
              </w:rPr>
              <w:t>Prezentacja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4045AC" w14:textId="77777777" w:rsidR="00900D70" w:rsidRPr="00384021" w:rsidRDefault="00900D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4021">
              <w:rPr>
                <w:rFonts w:ascii="Times New Roman" w:hAnsi="Times New Roman" w:cs="Times New Roman"/>
                <w:b/>
                <w:sz w:val="19"/>
                <w:szCs w:val="19"/>
              </w:rPr>
              <w:t>Zaliczenie praktyczne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BD8929" w14:textId="77777777" w:rsidR="00900D70" w:rsidRPr="00384021" w:rsidRDefault="00900D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4021">
              <w:rPr>
                <w:rFonts w:ascii="Times New Roman" w:hAnsi="Times New Roman" w:cs="Times New Roman"/>
                <w:b/>
                <w:sz w:val="19"/>
                <w:szCs w:val="19"/>
              </w:rPr>
              <w:t>Inne</w:t>
            </w:r>
          </w:p>
        </w:tc>
      </w:tr>
      <w:tr w:rsidR="00900D70" w14:paraId="4620F235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E58A5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D2A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9D8A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8AAE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FCFE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9768F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476E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2DFD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41375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5375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952F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70" w14:paraId="3C4B74AE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8B5B0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D2A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F2A5A" w14:textId="77777777" w:rsidR="00900D70" w:rsidRDefault="00900D70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8C3FD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C681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3DF8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3DB7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819B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9CEE8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6B94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2E9AD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70" w14:paraId="1BF55204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80117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D2A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ACF1" w14:textId="77777777" w:rsidR="00900D70" w:rsidRDefault="00900D70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6E5E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FDAB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343CA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7ED7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CB82" w14:textId="77777777" w:rsidR="00900D70" w:rsidRDefault="00900D70">
            <w:pPr>
              <w:spacing w:after="0" w:line="240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E060E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1A08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281AC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70" w14:paraId="73E1D00A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83593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D2A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C253D" w14:textId="77777777" w:rsidR="00900D70" w:rsidRDefault="00900D70">
            <w:pPr>
              <w:spacing w:after="0" w:line="240" w:lineRule="auto"/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7105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C12E" w14:textId="77777777" w:rsidR="00900D70" w:rsidRDefault="00900D70">
            <w:pPr>
              <w:spacing w:after="0" w:line="240" w:lineRule="auto"/>
              <w:jc w:val="center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DEEC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DC13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A4A9" w14:textId="77777777" w:rsidR="00900D70" w:rsidRDefault="00900D70">
            <w:pPr>
              <w:spacing w:after="0" w:line="240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8C67B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3236A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8555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14:paraId="38F6F862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A39F0A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900D70" w14:paraId="61007F3E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1941DD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900D70" w14:paraId="325B25F3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E640F" w14:textId="77777777" w:rsidR="00900D70" w:rsidRDefault="00900D70">
            <w:pPr>
              <w:pStyle w:val="Default"/>
            </w:pPr>
            <w:r>
              <w:rPr>
                <w:sz w:val="20"/>
                <w:szCs w:val="20"/>
              </w:rPr>
              <w:t xml:space="preserve">Zaliczenie ćwiczeń: </w:t>
            </w:r>
            <w:r>
              <w:rPr>
                <w:color w:val="auto"/>
                <w:sz w:val="20"/>
                <w:szCs w:val="20"/>
              </w:rPr>
              <w:t xml:space="preserve">sprawozdanie na ocenę z 4-5 studiów przypadków rozwiązywanych w grupach, kolokwium końcowe - zalicza co najmniej 60% punktów możliwych do zdobycia, aktywność na zajęciach. </w:t>
            </w:r>
          </w:p>
          <w:p w14:paraId="07F17AEE" w14:textId="77777777" w:rsidR="00900D70" w:rsidRDefault="00900D70">
            <w:pPr>
              <w:pStyle w:val="Default"/>
            </w:pPr>
            <w:r>
              <w:rPr>
                <w:color w:val="auto"/>
                <w:sz w:val="20"/>
                <w:szCs w:val="20"/>
              </w:rPr>
              <w:t xml:space="preserve">Egzamin pisemny, zalicza 60% punktów możliwych do zdobycia. </w:t>
            </w:r>
          </w:p>
          <w:p w14:paraId="5605AA17" w14:textId="77777777" w:rsidR="00900D70" w:rsidRDefault="00900D70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 z przedmiotu jest średnią arytmetyczną oceny z egzaminu (50%) i oceny z zaliczenia ćwiczeń (50%)</w:t>
            </w:r>
          </w:p>
        </w:tc>
      </w:tr>
    </w:tbl>
    <w:p w14:paraId="6DCB9CD6" w14:textId="77777777" w:rsidR="00900D70" w:rsidRDefault="00900D70">
      <w:pPr>
        <w:spacing w:after="0" w:line="240" w:lineRule="auto"/>
      </w:pPr>
      <w:r>
        <w:rPr>
          <w:rFonts w:ascii="Times New Roman" w:hAnsi="Times New Roman" w:cs="Times New Roman"/>
          <w:sz w:val="16"/>
          <w:szCs w:val="16"/>
        </w:rPr>
        <w:t>Uwaga: student otrzymuje ocenę powyżej dostatecznej, jeżeli uzyskane efekty kształcenia przekraczają wymagane minimum.</w:t>
      </w:r>
    </w:p>
    <w:p w14:paraId="374CBB79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C0E302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61"/>
        <w:gridCol w:w="992"/>
        <w:gridCol w:w="992"/>
        <w:gridCol w:w="15"/>
        <w:gridCol w:w="978"/>
        <w:gridCol w:w="1023"/>
      </w:tblGrid>
      <w:tr w:rsidR="00900D70" w14:paraId="353E7E6B" w14:textId="77777777">
        <w:tc>
          <w:tcPr>
            <w:tcW w:w="10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D1733C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900D70" w14:paraId="267FF599" w14:textId="77777777">
        <w:tc>
          <w:tcPr>
            <w:tcW w:w="6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849C7F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7494DF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900D70" w14:paraId="36F21DD7" w14:textId="77777777">
        <w:tc>
          <w:tcPr>
            <w:tcW w:w="6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FDA61B" w14:textId="77777777" w:rsidR="00900D70" w:rsidRDefault="00900D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DA2423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A933BF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3308D7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E713DF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900D70" w14:paraId="046C91FC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F940E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937C" w14:textId="77777777" w:rsidR="00900D70" w:rsidRDefault="003E18C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D0F2" w14:textId="77777777" w:rsidR="00900D70" w:rsidRDefault="003E18C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18B2C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0278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70" w14:paraId="2063BF57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92299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12E4F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18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67AA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7ABDD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2595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70" w14:paraId="78F9942B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029F9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063A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D7ED" w14:textId="77777777" w:rsidR="00900D70" w:rsidRDefault="009857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69EC6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5FF8D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70" w14:paraId="1E0BE5F1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2E8F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DE04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18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636E4" w14:textId="77777777" w:rsidR="00900D70" w:rsidRDefault="009857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490FD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EA50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70" w14:paraId="03E15577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11116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5E38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7366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B6A5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A053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70" w14:paraId="73016801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6A61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F543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EE614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65D4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86AAD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70" w14:paraId="3C5AFC46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FE3A1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554E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658F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1D8B8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E669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70" w14:paraId="2B794DED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D0C4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9FAE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C40E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3203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090A1" w14:textId="77777777" w:rsidR="00900D70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D70" w14:paraId="432858F9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43FA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C794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</w:tr>
      <w:tr w:rsidR="00900D70" w14:paraId="18979204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2AFC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00048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00D70" w14:paraId="67B2E252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C95E5A" w14:textId="77777777" w:rsidR="00900D70" w:rsidRDefault="00900D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354D55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E476EA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900D70" w14:paraId="6557A051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15288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1714" w14:textId="77777777" w:rsidR="00900D70" w:rsidRPr="0046495A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95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A34C8" w14:textId="77777777" w:rsidR="00900D70" w:rsidRPr="0046495A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9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00D70" w14:paraId="74C74007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1E16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529F4" w14:textId="77777777" w:rsidR="00900D70" w:rsidRPr="0046495A" w:rsidRDefault="0046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9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74822" w14:textId="77777777" w:rsidR="00900D70" w:rsidRPr="0046495A" w:rsidRDefault="0090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9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1AF03A2A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F42D36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900D70" w14:paraId="0A99AAF0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771CD4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362EDD" w14:paraId="20643F9C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3857" w14:textId="77777777" w:rsidR="00362EDD" w:rsidRDefault="00362EDD" w:rsidP="00362EDD">
            <w:pPr>
              <w:pStyle w:val="Default"/>
            </w:pPr>
            <w:r>
              <w:rPr>
                <w:color w:val="auto"/>
                <w:sz w:val="20"/>
                <w:szCs w:val="20"/>
              </w:rPr>
              <w:t xml:space="preserve">Czermiński A., Czerska M., Nogalski B., Rutka R., Apanowicz J., </w:t>
            </w:r>
            <w:r>
              <w:rPr>
                <w:i/>
                <w:iCs/>
                <w:color w:val="auto"/>
                <w:sz w:val="20"/>
                <w:szCs w:val="20"/>
              </w:rPr>
              <w:t>Zarzadzanie organizacjami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auto"/>
                <w:sz w:val="20"/>
                <w:szCs w:val="20"/>
              </w:rPr>
              <w:t>TNOiK</w:t>
            </w:r>
            <w:proofErr w:type="spellEnd"/>
            <w:r>
              <w:rPr>
                <w:color w:val="auto"/>
                <w:sz w:val="20"/>
                <w:szCs w:val="20"/>
              </w:rPr>
              <w:t>, Toruń 2002.</w:t>
            </w:r>
          </w:p>
          <w:p w14:paraId="373145A3" w14:textId="77777777" w:rsidR="00362EDD" w:rsidRDefault="00362EDD" w:rsidP="00362EDD">
            <w:pPr>
              <w:pStyle w:val="Default"/>
            </w:pPr>
            <w:r>
              <w:rPr>
                <w:color w:val="auto"/>
                <w:sz w:val="20"/>
                <w:szCs w:val="20"/>
              </w:rPr>
              <w:t xml:space="preserve">Griffin R.W., </w:t>
            </w:r>
            <w:r>
              <w:rPr>
                <w:i/>
                <w:iCs/>
                <w:color w:val="auto"/>
                <w:sz w:val="20"/>
                <w:szCs w:val="20"/>
              </w:rPr>
              <w:t>Podstawy zarządzania organizacjami</w:t>
            </w:r>
            <w:r>
              <w:rPr>
                <w:color w:val="auto"/>
                <w:sz w:val="20"/>
                <w:szCs w:val="20"/>
              </w:rPr>
              <w:t xml:space="preserve">, PWN, Warszawa 2007, 2017 (e-book). </w:t>
            </w:r>
          </w:p>
          <w:p w14:paraId="7849447F" w14:textId="77777777" w:rsidR="00362EDD" w:rsidRDefault="00362EDD" w:rsidP="00362ED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Krzakiewicz K., Cyfert Sz. (red.), </w:t>
            </w:r>
            <w:r>
              <w:rPr>
                <w:i/>
                <w:iCs/>
                <w:color w:val="auto"/>
                <w:sz w:val="20"/>
                <w:szCs w:val="20"/>
              </w:rPr>
              <w:t>Podstawy zarządzania organizacjami</w:t>
            </w:r>
            <w:r>
              <w:rPr>
                <w:color w:val="auto"/>
                <w:sz w:val="20"/>
                <w:szCs w:val="20"/>
              </w:rPr>
              <w:t>, Uniwersytet Ekonomiczny w Poznaniu, Poznań 2018.</w:t>
            </w:r>
          </w:p>
          <w:p w14:paraId="71BAA54C" w14:textId="2DD5A483" w:rsidR="00362EDD" w:rsidRDefault="00362EDD" w:rsidP="00362EDD">
            <w:pPr>
              <w:pStyle w:val="Default"/>
            </w:pPr>
            <w:r>
              <w:rPr>
                <w:color w:val="auto"/>
                <w:sz w:val="20"/>
                <w:szCs w:val="20"/>
              </w:rPr>
              <w:t xml:space="preserve">Zakrzewska-Bielawska A. (red.), </w:t>
            </w:r>
            <w:r>
              <w:rPr>
                <w:i/>
                <w:iCs/>
                <w:color w:val="auto"/>
                <w:sz w:val="20"/>
                <w:szCs w:val="20"/>
              </w:rPr>
              <w:t>Podstawy zarządzania. Teoria i ćwiczenia</w:t>
            </w:r>
            <w:r>
              <w:rPr>
                <w:color w:val="auto"/>
                <w:sz w:val="20"/>
                <w:szCs w:val="20"/>
              </w:rPr>
              <w:t>, Wydawnictwo Nieoczywiste, Łódź, 2019.</w:t>
            </w:r>
          </w:p>
        </w:tc>
      </w:tr>
      <w:tr w:rsidR="00362EDD" w14:paraId="4691A521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E905D5" w14:textId="77777777" w:rsidR="00362EDD" w:rsidRDefault="00362EDD" w:rsidP="00362ED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362EDD" w:rsidRPr="00B5658E" w14:paraId="32575232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36C26" w14:textId="77777777" w:rsidR="00362EDD" w:rsidRDefault="00362EDD" w:rsidP="00362EDD">
            <w:pPr>
              <w:pStyle w:val="Default"/>
              <w:rPr>
                <w:color w:val="auto"/>
                <w:sz w:val="20"/>
                <w:szCs w:val="20"/>
              </w:rPr>
            </w:pPr>
            <w:r w:rsidRPr="005666FD">
              <w:rPr>
                <w:color w:val="auto"/>
                <w:sz w:val="20"/>
                <w:szCs w:val="20"/>
              </w:rPr>
              <w:t xml:space="preserve">Koźmiński A., Piotrowski W. (red.), </w:t>
            </w:r>
            <w:r w:rsidRPr="00362EDD">
              <w:rPr>
                <w:i/>
                <w:iCs/>
                <w:color w:val="auto"/>
                <w:sz w:val="20"/>
                <w:szCs w:val="20"/>
              </w:rPr>
              <w:t>Zarządzanie. Teoria i praktyka</w:t>
            </w:r>
            <w:r w:rsidRPr="005666FD">
              <w:rPr>
                <w:color w:val="auto"/>
                <w:sz w:val="20"/>
                <w:szCs w:val="20"/>
              </w:rPr>
              <w:t>, WN PWN, Warszawa 2013.</w:t>
            </w:r>
          </w:p>
          <w:p w14:paraId="2348D85B" w14:textId="77777777" w:rsidR="00362EDD" w:rsidRPr="00880250" w:rsidRDefault="00362EDD" w:rsidP="00362EDD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880250">
              <w:rPr>
                <w:color w:val="auto"/>
                <w:sz w:val="20"/>
                <w:szCs w:val="20"/>
                <w:lang w:val="en-US"/>
              </w:rPr>
              <w:t xml:space="preserve">Robbins S.P., Coulter M., De Cenzo D, </w:t>
            </w:r>
            <w:r w:rsidRPr="00880250">
              <w:rPr>
                <w:i/>
                <w:iCs/>
                <w:color w:val="auto"/>
                <w:sz w:val="20"/>
                <w:szCs w:val="20"/>
                <w:lang w:val="en-US"/>
              </w:rPr>
              <w:t>Fundamentals of Management, Global Edition</w:t>
            </w:r>
            <w:r w:rsidRPr="00880250">
              <w:rPr>
                <w:color w:val="auto"/>
                <w:sz w:val="20"/>
                <w:szCs w:val="20"/>
                <w:lang w:val="en-US"/>
              </w:rPr>
              <w:t xml:space="preserve">, 11th Edition, Pearson, UK, </w:t>
            </w:r>
            <w:r w:rsidRPr="00880250">
              <w:rPr>
                <w:color w:val="auto"/>
                <w:sz w:val="20"/>
                <w:szCs w:val="20"/>
                <w:lang w:val="en-US"/>
              </w:rPr>
              <w:lastRenderedPageBreak/>
              <w:t>London 2020.</w:t>
            </w:r>
          </w:p>
          <w:p w14:paraId="3CA0D9C6" w14:textId="77777777" w:rsidR="00362EDD" w:rsidRPr="00880250" w:rsidRDefault="00362EDD" w:rsidP="00362EDD">
            <w:pPr>
              <w:pStyle w:val="Default"/>
              <w:rPr>
                <w:color w:val="auto"/>
                <w:sz w:val="20"/>
                <w:szCs w:val="20"/>
              </w:rPr>
            </w:pPr>
            <w:r w:rsidRPr="00880250">
              <w:rPr>
                <w:color w:val="auto"/>
                <w:sz w:val="20"/>
                <w:szCs w:val="20"/>
              </w:rPr>
              <w:t xml:space="preserve">Stabryła A. (red.), </w:t>
            </w:r>
            <w:r w:rsidRPr="00880250">
              <w:rPr>
                <w:i/>
                <w:iCs/>
                <w:color w:val="auto"/>
                <w:sz w:val="20"/>
                <w:szCs w:val="20"/>
              </w:rPr>
              <w:t>Podstawy organizacji i zarządzania podejścia i koncepcje badawcze</w:t>
            </w:r>
            <w:r w:rsidRPr="00880250">
              <w:rPr>
                <w:color w:val="auto"/>
                <w:sz w:val="20"/>
                <w:szCs w:val="20"/>
              </w:rPr>
              <w:t>, wyd.2, Wydawnictwo Uniwersytetu Ekonomicznego w Krakowie, Kraków, 2018.</w:t>
            </w:r>
          </w:p>
          <w:p w14:paraId="01CF5C0C" w14:textId="77777777" w:rsidR="00362EDD" w:rsidRPr="00880250" w:rsidRDefault="00362EDD" w:rsidP="00362E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250">
              <w:rPr>
                <w:rFonts w:ascii="Times New Roman" w:hAnsi="Times New Roman" w:cs="Times New Roman"/>
                <w:sz w:val="20"/>
                <w:szCs w:val="20"/>
              </w:rPr>
              <w:t xml:space="preserve">Strużycki M. (red.), </w:t>
            </w:r>
            <w:r w:rsidRPr="00880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Podstawy zarządzania</w:t>
            </w:r>
            <w:r w:rsidRPr="00880250">
              <w:rPr>
                <w:rFonts w:ascii="Times New Roman" w:hAnsi="Times New Roman" w:cs="Times New Roman"/>
                <w:sz w:val="20"/>
                <w:szCs w:val="20"/>
              </w:rPr>
              <w:t>, (wyd. 2), Oficyna Wydawnicza SGH w Warszawie, Warszawa 2014.</w:t>
            </w:r>
          </w:p>
          <w:p w14:paraId="36032962" w14:textId="0B0AE70B" w:rsidR="00362EDD" w:rsidRPr="00EE1951" w:rsidRDefault="00362EDD" w:rsidP="00362EDD">
            <w:pPr>
              <w:spacing w:after="0"/>
              <w:jc w:val="both"/>
              <w:rPr>
                <w:lang w:val="en-US"/>
              </w:rPr>
            </w:pPr>
            <w:r w:rsidRPr="00880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Szelągowska-Rudzka K., </w:t>
            </w:r>
            <w:r w:rsidRPr="0088025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Management Style as Determinant of Employees Direct Participation in ICT Industry - Case Study</w:t>
            </w:r>
            <w:r w:rsidRPr="00880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[in:] J.C.D. </w:t>
            </w:r>
            <w:proofErr w:type="spellStart"/>
            <w:r w:rsidRPr="00880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Rouso</w:t>
            </w:r>
            <w:proofErr w:type="spellEnd"/>
            <w:r w:rsidRPr="00880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(ed.) Proceedings of the 11th European Conference on Management Leadership and Governance, Portugal, 12-13 November 2015, ACPI, UK, pp. 478-486.</w:t>
            </w:r>
          </w:p>
        </w:tc>
      </w:tr>
    </w:tbl>
    <w:p w14:paraId="5AF9077A" w14:textId="77777777" w:rsidR="00900D70" w:rsidRPr="00EE1951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EA0BFD2" w14:textId="77777777" w:rsidR="00900D70" w:rsidRPr="00EE1951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61"/>
        <w:gridCol w:w="3999"/>
      </w:tblGrid>
      <w:tr w:rsidR="00900D70" w14:paraId="42E7C5D7" w14:textId="77777777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EB8F5E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900D70" w14:paraId="3D9B73AA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A7E4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Katarzyna Szelągowska-Rudzka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A70D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900D70" w14:paraId="1A4D3AA0" w14:textId="77777777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B127B6" w14:textId="77777777" w:rsidR="00900D70" w:rsidRDefault="00900D7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900D70" w14:paraId="3131CE2F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EC6DF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Bartosz Surawski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01C12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900D70" w14:paraId="67E3C87F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AD46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Michał Igielski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4C37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900D70" w14:paraId="4CBEB08E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FAD58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Ewa Wyszkowska-Wróbel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9D074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900D70" w14:paraId="1209A54B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1D30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Maciej Meyer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49FF7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900D70" w14:paraId="35ED2B3A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EA91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Aleksandra Grobelna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789E" w14:textId="77777777" w:rsidR="00900D70" w:rsidRDefault="00900D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</w:tbl>
    <w:p w14:paraId="66A02423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974B47" w14:textId="77777777" w:rsidR="00900D70" w:rsidRDefault="00900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2FA03C" w14:textId="77777777" w:rsidR="00900D70" w:rsidRDefault="00900D70">
      <w:pPr>
        <w:spacing w:after="0" w:line="240" w:lineRule="auto"/>
      </w:pPr>
    </w:p>
    <w:sectPr w:rsidR="00900D70">
      <w:pgSz w:w="11906" w:h="16838"/>
      <w:pgMar w:top="851" w:right="567" w:bottom="851" w:left="1418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595">
    <w:altName w:val="Angsana New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6ACC"/>
    <w:rsid w:val="00121AAC"/>
    <w:rsid w:val="00176ACC"/>
    <w:rsid w:val="00310FCB"/>
    <w:rsid w:val="00362EDD"/>
    <w:rsid w:val="00384021"/>
    <w:rsid w:val="003E18CD"/>
    <w:rsid w:val="004020D1"/>
    <w:rsid w:val="0046495A"/>
    <w:rsid w:val="00487AB6"/>
    <w:rsid w:val="00522374"/>
    <w:rsid w:val="00610405"/>
    <w:rsid w:val="00620753"/>
    <w:rsid w:val="006A2611"/>
    <w:rsid w:val="00762D8E"/>
    <w:rsid w:val="00792BF6"/>
    <w:rsid w:val="008E301E"/>
    <w:rsid w:val="00900D70"/>
    <w:rsid w:val="00985746"/>
    <w:rsid w:val="009948CC"/>
    <w:rsid w:val="009A2239"/>
    <w:rsid w:val="00AA0257"/>
    <w:rsid w:val="00AC1965"/>
    <w:rsid w:val="00B11A4B"/>
    <w:rsid w:val="00B5658E"/>
    <w:rsid w:val="00B72CEF"/>
    <w:rsid w:val="00B72E5B"/>
    <w:rsid w:val="00BF76BE"/>
    <w:rsid w:val="00CD2A9C"/>
    <w:rsid w:val="00E35AB7"/>
    <w:rsid w:val="00EE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65327D82"/>
  <w15:chartTrackingRefBased/>
  <w15:docId w15:val="{45BDF96B-BEEE-4B0E-8AA6-3793B5ED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font595" w:hAnsi="Calibri" w:cs="font595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1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1"/>
    <w:rPr>
      <w:vertAlign w:val="superscript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komentarzaZnak">
    <w:name w:val="Tekst komentarza Znak"/>
    <w:basedOn w:val="Domylnaczcionkaakapitu1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pPr>
      <w:suppressAutoHyphens/>
    </w:pPr>
    <w:rPr>
      <w:rFonts w:eastAsia="font595"/>
      <w:color w:val="000000"/>
      <w:sz w:val="24"/>
      <w:szCs w:val="24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Dariusz Barbucha</dc:creator>
  <cp:keywords/>
  <cp:lastModifiedBy>Katarzyna</cp:lastModifiedBy>
  <cp:revision>2</cp:revision>
  <cp:lastPrinted>2017-06-11T16:46:00Z</cp:lastPrinted>
  <dcterms:created xsi:type="dcterms:W3CDTF">2021-06-06T21:35:00Z</dcterms:created>
  <dcterms:modified xsi:type="dcterms:W3CDTF">2021-06-06T21:35:00Z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KSI, WPiT, AM Gdynia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