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CB4596" w:rsidRPr="001671B0" w:rsidTr="005B5303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B4596" w:rsidRDefault="007661FA" w:rsidP="00CB459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6CC62A39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CB4596" w:rsidRDefault="00CB4596" w:rsidP="00CB459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CB4596" w:rsidRDefault="00FC29E7" w:rsidP="00CB459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B4596" w:rsidRDefault="003B56E0" w:rsidP="00CB459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5A4823" wp14:editId="0F8E3A9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23AF4">
              <w:rPr>
                <w:rFonts w:ascii="Times New Roman" w:hAnsi="Times New Roman" w:cs="Times New Roman"/>
                <w:sz w:val="24"/>
                <w:szCs w:val="20"/>
              </w:rPr>
              <w:t>jęz. po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D156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TOWAROZNAWSTWO PRZEMYSŁOWE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5B53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23AF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23AF4">
              <w:rPr>
                <w:rFonts w:ascii="Times New Roman" w:hAnsi="Times New Roman" w:cs="Times New Roman"/>
                <w:b/>
                <w:sz w:val="24"/>
                <w:szCs w:val="20"/>
              </w:rPr>
              <w:t>INDUSTRIAL COMMODITY SCIENCE</w:t>
            </w:r>
            <w:r w:rsidR="005B530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C29E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C353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C353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2266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41D0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F20FA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2266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2266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A2266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5B5303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C3532">
        <w:tc>
          <w:tcPr>
            <w:tcW w:w="10061" w:type="dxa"/>
            <w:vAlign w:val="center"/>
          </w:tcPr>
          <w:p w:rsidR="004F47B4" w:rsidRPr="00B73E75" w:rsidRDefault="008805E1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Wiedza i umiejętności z zakresu matematyki, fizyki i chemii z wcześniejszych lat nauki.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5B5303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CC3532" w:rsidRPr="00B73E75" w:rsidTr="00CC3532">
        <w:trPr>
          <w:trHeight w:val="470"/>
        </w:trPr>
        <w:tc>
          <w:tcPr>
            <w:tcW w:w="10061" w:type="dxa"/>
            <w:vAlign w:val="center"/>
          </w:tcPr>
          <w:p w:rsidR="00CC3532" w:rsidRPr="00B73E75" w:rsidRDefault="00CC353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Przekazanie wiedzy z zakresu towaroznawstwa przemysłowego.</w:t>
            </w:r>
          </w:p>
          <w:p w:rsidR="00CC3532" w:rsidRPr="00B73E75" w:rsidRDefault="00CC353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Nabycie umiejętności wykonywania badań jakości produktów przemysłowych i interpretowania wyników.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9C7F2E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61C50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9C7F2E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61C50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9C7F2E" w:rsidRPr="00B73E75" w:rsidTr="009C7F2E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9C7F2E" w:rsidRPr="00B73E75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 xml:space="preserve">ocenia wpływ surowców na kształtowanie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jakości produktów przemysłowych</w:t>
            </w:r>
          </w:p>
        </w:tc>
        <w:tc>
          <w:tcPr>
            <w:tcW w:w="2015" w:type="dxa"/>
          </w:tcPr>
          <w:p w:rsidR="009C7F2E" w:rsidRPr="009C7F2E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NK_W05</w:t>
            </w:r>
          </w:p>
        </w:tc>
      </w:tr>
      <w:tr w:rsidR="009C7F2E" w:rsidRPr="00B73E75" w:rsidTr="009C7F2E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9C7F2E" w:rsidRPr="00B73E75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wymienia poszczególne etapy procesu prod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ukcyjnego wyrobów przemysłowych</w:t>
            </w:r>
          </w:p>
        </w:tc>
        <w:tc>
          <w:tcPr>
            <w:tcW w:w="2015" w:type="dxa"/>
          </w:tcPr>
          <w:p w:rsidR="009C7F2E" w:rsidRPr="009C7F2E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9C7F2E" w:rsidRPr="00B73E75" w:rsidTr="009C7F2E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wybrane właściwości organolep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tyczne i fizykochemiczne wg norm</w:t>
            </w:r>
          </w:p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wyrobów przemysłowych</w:t>
            </w:r>
          </w:p>
        </w:tc>
        <w:tc>
          <w:tcPr>
            <w:tcW w:w="2015" w:type="dxa"/>
          </w:tcPr>
          <w:p w:rsidR="009C7F2E" w:rsidRPr="009C7F2E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 xml:space="preserve">, NK_U02, 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</w:p>
        </w:tc>
      </w:tr>
      <w:tr w:rsidR="009C7F2E" w:rsidRPr="00B73E75" w:rsidTr="009C7F2E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wymagania jakościowe 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danego produktu przemysłowego</w:t>
            </w:r>
          </w:p>
        </w:tc>
        <w:tc>
          <w:tcPr>
            <w:tcW w:w="2015" w:type="dxa"/>
          </w:tcPr>
          <w:p w:rsidR="009C7F2E" w:rsidRPr="009C7F2E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 w:rsidR="00F43278" w:rsidRPr="00F43278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</w:p>
        </w:tc>
      </w:tr>
      <w:tr w:rsidR="009C7F2E" w:rsidRPr="00B73E75" w:rsidTr="009C7F2E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wykonuje oznaczenia </w:t>
            </w: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wybranych właściw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ości fizykochemicznych produktów</w:t>
            </w:r>
          </w:p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przemysłowych w laboratorium</w:t>
            </w:r>
          </w:p>
        </w:tc>
        <w:tc>
          <w:tcPr>
            <w:tcW w:w="2015" w:type="dxa"/>
          </w:tcPr>
          <w:p w:rsidR="009C7F2E" w:rsidRPr="009C7F2E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E57681">
              <w:rPr>
                <w:rFonts w:ascii="Times New Roman" w:hAnsi="Times New Roman" w:cs="Times New Roman"/>
                <w:sz w:val="20"/>
                <w:szCs w:val="20"/>
              </w:rPr>
              <w:t>, NK_U06</w:t>
            </w:r>
          </w:p>
        </w:tc>
      </w:tr>
      <w:tr w:rsidR="009C7F2E" w:rsidRPr="00B73E75" w:rsidTr="009C7F2E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wykorzystuje znajomość właściwości produktu przemysłowego opracowuje ocenę</w:t>
            </w:r>
          </w:p>
          <w:p w:rsidR="009C7F2E" w:rsidRPr="008805E1" w:rsidRDefault="00F43278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jakościową</w:t>
            </w:r>
            <w:r w:rsidR="009C7F2E">
              <w:rPr>
                <w:rFonts w:ascii="Times New Roman" w:hAnsi="Times New Roman" w:cs="Times New Roman"/>
                <w:sz w:val="20"/>
                <w:szCs w:val="20"/>
              </w:rPr>
              <w:t xml:space="preserve"> danego produktu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przemysłowego</w:t>
            </w:r>
          </w:p>
        </w:tc>
        <w:tc>
          <w:tcPr>
            <w:tcW w:w="2015" w:type="dxa"/>
          </w:tcPr>
          <w:p w:rsidR="009C7F2E" w:rsidRPr="009C7F2E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, NK_K0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7F2E" w:rsidRPr="00B73E75" w:rsidTr="009C7F2E">
        <w:tc>
          <w:tcPr>
            <w:tcW w:w="959" w:type="dxa"/>
            <w:vAlign w:val="center"/>
          </w:tcPr>
          <w:p w:rsidR="009C7F2E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współpracuje z pozostałymi członkami zespołu podczas przeprowadzania badań</w:t>
            </w:r>
          </w:p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laborato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ryjnych produktów przemysłowych</w:t>
            </w:r>
          </w:p>
        </w:tc>
        <w:tc>
          <w:tcPr>
            <w:tcW w:w="2015" w:type="dxa"/>
          </w:tcPr>
          <w:p w:rsidR="009C7F2E" w:rsidRPr="009C7F2E" w:rsidRDefault="009C7F2E" w:rsidP="00E5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>11,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BC6E4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BC6E42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Chemia gospodarcza</w:t>
            </w:r>
          </w:p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Budowa i klasyfikacja środków powierzchniowo czynnych. Najno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wsze trendy w przemyśle środków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powierzchniowo czynnych. 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Wpływ twardości wody na działanie detergentów.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Mydła i produkty na podstawie mydła.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Składniki syntetycznych środków 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>piorących. Ś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rodki myjące i dezynfekujące. Środki czyszczące.</w:t>
            </w: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4F47B4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Kosmetyki</w:t>
            </w:r>
          </w:p>
          <w:p w:rsidR="004F47B4" w:rsidRPr="00B73E75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Emulsje kosmetyczne. Podstawowe składniki</w:t>
            </w:r>
            <w:r w:rsidR="00ED78FE">
              <w:rPr>
                <w:rFonts w:ascii="Times New Roman" w:hAnsi="Times New Roman" w:cs="Times New Roman"/>
                <w:sz w:val="20"/>
                <w:szCs w:val="20"/>
              </w:rPr>
              <w:t xml:space="preserve">. Wytwarzanie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stabilność emulsji. Emulgatory.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Towaroznawcza ocena środków do pielęgnacji skóry, zębów oraz włosów. Kosmetyka barwna.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F47B4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4F47B4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papiernicze</w:t>
            </w:r>
          </w:p>
          <w:p w:rsidR="003E2CDB" w:rsidRPr="00B73E75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Klasyfikacja i kształtowanie jakości wyrobów papierniczych. 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Wpływ produkcji na środowisko. 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Metody oceny jakości papieru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i tektury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Współczesne wyroby papiernicze. </w:t>
            </w:r>
          </w:p>
        </w:tc>
        <w:tc>
          <w:tcPr>
            <w:tcW w:w="567" w:type="dxa"/>
            <w:vAlign w:val="center"/>
          </w:tcPr>
          <w:p w:rsidR="003E2CDB" w:rsidRPr="00B73E75" w:rsidRDefault="00B25961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ceramiczne</w:t>
            </w:r>
          </w:p>
          <w:p w:rsidR="003E2CDB" w:rsidRPr="00B73E75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Ogólna klasyfikacja i zastosowanie materiałów ceramicznych. Ceramika p</w:t>
            </w:r>
            <w:r w:rsidR="002A4445">
              <w:rPr>
                <w:rFonts w:ascii="Times New Roman" w:hAnsi="Times New Roman" w:cs="Times New Roman"/>
                <w:sz w:val="20"/>
                <w:szCs w:val="20"/>
              </w:rPr>
              <w:t xml:space="preserve">orowata i ceramiki inżynierska. </w:t>
            </w:r>
            <w:r w:rsidR="002A4445" w:rsidRPr="002A4445">
              <w:rPr>
                <w:rFonts w:ascii="Times New Roman" w:hAnsi="Times New Roman" w:cs="Times New Roman"/>
                <w:sz w:val="20"/>
                <w:szCs w:val="20"/>
              </w:rPr>
              <w:t xml:space="preserve">Ceramika budowlana.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Surowce ceramiczne. Proces technologiczny wyrobu artykułów ceramicznyc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h. Porcelana, porcelit, fajans.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Ocena jakości wyrobów ceramicznych.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2A4445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szklane</w:t>
            </w:r>
          </w:p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Istota szkła. Surowce podstawowe i pomocnicze. Technologia wytwa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rzania wyrobów szklanych. Wpływ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różnych składów na właściwości szkła. Wady wyrobów i kontrola jakości. Klasyfikacja towarów szklanych.</w:t>
            </w:r>
            <w:r w:rsidR="002A4445">
              <w:t xml:space="preserve"> </w:t>
            </w:r>
            <w:r w:rsidR="002A4445" w:rsidRPr="002A4445">
              <w:rPr>
                <w:rFonts w:ascii="Times New Roman" w:hAnsi="Times New Roman" w:cs="Times New Roman"/>
                <w:sz w:val="20"/>
                <w:szCs w:val="20"/>
              </w:rPr>
              <w:t>Szkło gospodarcze, techniczne i budowlane.</w:t>
            </w: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2A4445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BC6E42" w:rsidRPr="00BC6E42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Nawozy mineralne</w:t>
            </w:r>
          </w:p>
          <w:p w:rsidR="00BC6E42" w:rsidRPr="00BC6E42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Surowce do produkcji nawozów. Badanie podstawowych cechy nawozów mineralnych. Przechowywanie</w:t>
            </w:r>
          </w:p>
          <w:p w:rsidR="003E2CDB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nawozów. Bezpieczeństwo i higiena pracy z nawozami.</w:t>
            </w:r>
          </w:p>
        </w:tc>
        <w:tc>
          <w:tcPr>
            <w:tcW w:w="567" w:type="dxa"/>
            <w:vAlign w:val="center"/>
          </w:tcPr>
          <w:p w:rsidR="003E2CDB" w:rsidRPr="00B73E75" w:rsidRDefault="00B25961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BC6E42" w:rsidRPr="00BC6E42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Wyroby metalowe</w:t>
            </w:r>
          </w:p>
          <w:p w:rsidR="00D07BF1" w:rsidRPr="003E2CDB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Ogólna charakterystyka i klasyfikacja metali. Metalurgia. Właściwości chemiczne, fizyczne i technologiczne metali. Główne procesy technologiczne w obróbce metali. Zabezpieczanie metali przed korozją. Klasyfikacja i charakterystyka wybranych wyrobów metalowych. Zasady oceny jakościowej wyrobów metalowych.</w:t>
            </w:r>
          </w:p>
        </w:tc>
        <w:tc>
          <w:tcPr>
            <w:tcW w:w="567" w:type="dxa"/>
            <w:vAlign w:val="center"/>
          </w:tcPr>
          <w:p w:rsidR="003E2CDB" w:rsidRDefault="00BC6E42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D78FE" w:rsidRPr="00ED78FE" w:rsidRDefault="00ED78FE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8FE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ED78FE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8FE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F114BB" w:rsidRPr="00B73E75" w:rsidTr="00BC6E42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2266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2266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20"/>
        <w:gridCol w:w="587"/>
        <w:gridCol w:w="972"/>
        <w:gridCol w:w="972"/>
        <w:gridCol w:w="1217"/>
        <w:gridCol w:w="1428"/>
        <w:gridCol w:w="870"/>
        <w:gridCol w:w="1227"/>
        <w:gridCol w:w="1172"/>
        <w:gridCol w:w="695"/>
      </w:tblGrid>
      <w:tr w:rsidR="009F7358" w:rsidRPr="00414287" w:rsidTr="00D9176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414287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efektów </w:t>
            </w:r>
            <w:r w:rsidR="00E61C50"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14287" w:rsidTr="00D91764">
        <w:tc>
          <w:tcPr>
            <w:tcW w:w="937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414287" w:rsidTr="00D91764">
        <w:tc>
          <w:tcPr>
            <w:tcW w:w="937" w:type="dxa"/>
          </w:tcPr>
          <w:p w:rsidR="00B73E75" w:rsidRPr="00414287" w:rsidRDefault="00811EB4" w:rsidP="004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414287" w:rsidTr="00D91764">
        <w:tc>
          <w:tcPr>
            <w:tcW w:w="937" w:type="dxa"/>
          </w:tcPr>
          <w:p w:rsidR="00B73E75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4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45013C" w:rsidRDefault="00B73E75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D91764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D91764">
        <w:tc>
          <w:tcPr>
            <w:tcW w:w="10060" w:type="dxa"/>
            <w:vAlign w:val="center"/>
          </w:tcPr>
          <w:p w:rsidR="00E41568" w:rsidRDefault="009F7285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285">
              <w:rPr>
                <w:rFonts w:ascii="Times New Roman" w:hAnsi="Times New Roman" w:cs="Times New Roman"/>
                <w:sz w:val="20"/>
                <w:szCs w:val="20"/>
              </w:rPr>
              <w:t>Ocena końcowa stanowi średnią ocen z wykładów i ćwiczeń laboratoryjnych, po uzyskaniu (minimum) ocen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statecznych z wykładu i ćwiczeń </w:t>
            </w:r>
            <w:r w:rsidRPr="009F7285">
              <w:rPr>
                <w:rFonts w:ascii="Times New Roman" w:hAnsi="Times New Roman" w:cs="Times New Roman"/>
                <w:sz w:val="20"/>
                <w:szCs w:val="20"/>
              </w:rPr>
              <w:t>laboratoryjnych.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CC3532" w:rsidRDefault="00CC353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FA9" w:rsidRDefault="00F20FA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5B5303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Pr="00B73E75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Pr="00B73E75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RPr="00F379F2" w:rsidTr="007A5B94">
        <w:tc>
          <w:tcPr>
            <w:tcW w:w="6062" w:type="dxa"/>
          </w:tcPr>
          <w:p w:rsidR="00AD395B" w:rsidRPr="00F379F2" w:rsidRDefault="00AD395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AD395B" w:rsidRPr="00F379F2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AD395B" w:rsidRPr="00F379F2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Pr="00F379F2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022" w:type="dxa"/>
            <w:vAlign w:val="center"/>
          </w:tcPr>
          <w:p w:rsidR="00AD395B" w:rsidRPr="00F379F2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395B" w:rsidRPr="00F379F2" w:rsidTr="005B5303">
        <w:tc>
          <w:tcPr>
            <w:tcW w:w="6062" w:type="dxa"/>
          </w:tcPr>
          <w:p w:rsidR="00AD395B" w:rsidRPr="008D62DB" w:rsidRDefault="00AD395B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D395B" w:rsidRPr="00F379F2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AD395B" w:rsidTr="007A5B94">
        <w:tc>
          <w:tcPr>
            <w:tcW w:w="6062" w:type="dxa"/>
          </w:tcPr>
          <w:p w:rsidR="00AD395B" w:rsidRPr="008D62DB" w:rsidRDefault="00AD395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AD395B" w:rsidRPr="00B204A5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5B530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D395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D395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5B530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D395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767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DB0723">
        <w:tc>
          <w:tcPr>
            <w:tcW w:w="10061" w:type="dxa"/>
            <w:vAlign w:val="center"/>
          </w:tcPr>
          <w:p w:rsidR="001D1565" w:rsidRPr="001D1565" w:rsidRDefault="001D1565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F5D78">
              <w:rPr>
                <w:rFonts w:ascii="Times New Roman" w:hAnsi="Times New Roman" w:cs="Times New Roman"/>
                <w:sz w:val="20"/>
                <w:szCs w:val="20"/>
              </w:rPr>
              <w:t>ereszewska</w:t>
            </w:r>
            <w:proofErr w:type="spellEnd"/>
            <w:r w:rsidR="003F5D78">
              <w:rPr>
                <w:rFonts w:ascii="Times New Roman" w:hAnsi="Times New Roman" w:cs="Times New Roman"/>
                <w:sz w:val="20"/>
                <w:szCs w:val="20"/>
              </w:rPr>
              <w:t xml:space="preserve"> A., Jastrzębska M., 2006, 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Badanie i ocena jakości wybranych artykułów przemysłowych. Cz</w:t>
            </w:r>
            <w:r w:rsidR="00A7673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ść I, Wydawnictwo Akademii Morskiej,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 xml:space="preserve"> Gdynia</w:t>
            </w:r>
          </w:p>
          <w:p w:rsidR="001D1565" w:rsidRPr="001D1565" w:rsidRDefault="003F5D78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Jastrzębska M.,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Heimowska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2008,</w:t>
            </w:r>
            <w:r w:rsidR="001D1565"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 Badanie i ocena jakości wybranych artykułów przemysłowych. Cz</w:t>
            </w:r>
            <w:r w:rsidR="00A7673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1D1565" w:rsidRPr="001D1565">
              <w:rPr>
                <w:rFonts w:ascii="Times New Roman" w:hAnsi="Times New Roman" w:cs="Times New Roman"/>
                <w:sz w:val="20"/>
                <w:szCs w:val="20"/>
              </w:rPr>
              <w:t>ść II, Wydawnictwo Akademii</w:t>
            </w:r>
            <w:r w:rsidR="00ED7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>Morskiej, Gdynia</w:t>
            </w:r>
          </w:p>
          <w:p w:rsidR="00BE75AC" w:rsidRDefault="00BE75AC" w:rsidP="00BE7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Marzec A., 2010, Chemia nowoczesnych</w:t>
            </w:r>
            <w:r w:rsidR="00714232">
              <w:rPr>
                <w:rFonts w:ascii="Times New Roman" w:hAnsi="Times New Roman" w:cs="Times New Roman"/>
                <w:sz w:val="20"/>
                <w:szCs w:val="20"/>
              </w:rPr>
              <w:t xml:space="preserve"> kosmetyków,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ydawnictwo Dom Organizatora, Toruń </w:t>
            </w:r>
          </w:p>
          <w:p w:rsidR="00BE75AC" w:rsidRDefault="00554D66" w:rsidP="00BE7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Starowieyski K. B., 2010, O materiałach ich właściwościach i wykorzystaniu oraz o przyjaznym współżyciu człowieka z otoczeniem, Wydawnictwo Wyższej Szkoły Zawodowej Kosmetyki 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>i Pielęgnacji Zdrowia, Warszawa</w:t>
            </w:r>
            <w:r w:rsidR="00BE75AC"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4D66" w:rsidRDefault="00BE75AC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ieliński R., 2017, 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Surfaktanty: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budowa, właściwości, zastosowania, 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Uniwersytetu Ekonomicznego, Poznań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E22FCD" w:rsidTr="00DB0723">
        <w:tc>
          <w:tcPr>
            <w:tcW w:w="10061" w:type="dxa"/>
            <w:vAlign w:val="center"/>
          </w:tcPr>
          <w:p w:rsidR="005933B0" w:rsidRDefault="005933B0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Dobrzański L. A., 2006</w:t>
            </w:r>
            <w:r w:rsidRPr="00E22FCD">
              <w:rPr>
                <w:rFonts w:ascii="Times New Roman" w:hAnsi="Times New Roman" w:cs="Times New Roman"/>
                <w:sz w:val="20"/>
                <w:szCs w:val="20"/>
              </w:rPr>
              <w:t>, Podstawy nauki o materiałach i metaloznawstwo. Materiały inżynierskie z podstawami projektowania materiałowego. Wydawnict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 Naukowo-Techniczne, Warszawa </w:t>
            </w:r>
          </w:p>
          <w:p w:rsidR="003F5D78" w:rsidRDefault="005F28B2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Korzeniowski A., 2005</w:t>
            </w:r>
            <w:r w:rsidR="003F5D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1565"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Towaroznawstwo </w:t>
            </w:r>
            <w:r w:rsidR="003F5D78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tykułów przemysłowych, </w:t>
            </w:r>
            <w:r w:rsidR="00A767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7673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ść I</w:t>
            </w:r>
            <w:r w:rsidR="001D1565" w:rsidRPr="001D1565">
              <w:rPr>
                <w:rFonts w:ascii="Times New Roman" w:hAnsi="Times New Roman" w:cs="Times New Roman"/>
                <w:sz w:val="20"/>
                <w:szCs w:val="20"/>
              </w:rPr>
              <w:t>, Badanie jakości wyrobów. Wydawnictwo Akademii Ekonomicznej w</w:t>
            </w:r>
            <w:r w:rsidR="00ED7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>Poznaniu, Poznań</w:t>
            </w:r>
          </w:p>
          <w:p w:rsidR="005F28B2" w:rsidRDefault="005F28B2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8B2">
              <w:rPr>
                <w:rFonts w:ascii="Times New Roman" w:hAnsi="Times New Roman" w:cs="Times New Roman"/>
                <w:sz w:val="20"/>
                <w:szCs w:val="20"/>
              </w:rPr>
              <w:t xml:space="preserve">Korzeniowski A., 2006, Towaroznawstwo artykułów przemysłowych, </w:t>
            </w:r>
            <w:r w:rsidR="00A767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F28B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7673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5F28B2">
              <w:rPr>
                <w:rFonts w:ascii="Times New Roman" w:hAnsi="Times New Roman" w:cs="Times New Roman"/>
                <w:sz w:val="20"/>
                <w:szCs w:val="20"/>
              </w:rPr>
              <w:t xml:space="preserve">ść III, Badanie jakości wyrobów. Wydawnictwo Akademii 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>Ekonomicznej w Poznaniu, Poznań</w:t>
            </w:r>
          </w:p>
          <w:p w:rsidR="00E22FCD" w:rsidRPr="00414287" w:rsidRDefault="00554D66" w:rsidP="00DB0723">
            <w:r w:rsidRPr="00414287">
              <w:rPr>
                <w:rFonts w:ascii="Times New Roman" w:hAnsi="Times New Roman" w:cs="Times New Roman"/>
                <w:sz w:val="20"/>
                <w:szCs w:val="20"/>
              </w:rPr>
              <w:t xml:space="preserve">Holik H., 2006, </w:t>
            </w:r>
            <w:proofErr w:type="spellStart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Handbook</w:t>
            </w:r>
            <w:proofErr w:type="spellEnd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board</w:t>
            </w:r>
            <w:proofErr w:type="spellEnd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  <w:proofErr w:type="spellEnd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 xml:space="preserve">-VCH, </w:t>
            </w:r>
            <w:proofErr w:type="spellStart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Weinheim</w:t>
            </w:r>
            <w:proofErr w:type="spellEnd"/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, Germany</w:t>
            </w:r>
            <w:r w:rsidR="00E22FCD" w:rsidRPr="00414287">
              <w:t xml:space="preserve"> </w:t>
            </w:r>
          </w:p>
          <w:p w:rsidR="00E22FCD" w:rsidRDefault="005933B0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Mercik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 2004, Chemia rolna. Podstawy teoretyczne i praktyczne, Wydawnictwo SGGW, Warszawa</w:t>
            </w:r>
          </w:p>
          <w:p w:rsidR="0015564A" w:rsidRDefault="0015564A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Molski M, 2009, Chemia piękna,</w:t>
            </w:r>
            <w:r w:rsidR="00390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Wydawnictwo Naukow</w:t>
            </w:r>
            <w:r w:rsidR="00390D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PWN, Warszawa</w:t>
            </w:r>
          </w:p>
          <w:p w:rsidR="00414287" w:rsidRPr="00E22FCD" w:rsidRDefault="00414287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Przybyłowicz K., 2012, Nowoczesne metaloznawstwo, Wydawnictwo Naukowe „Akapit”, Kraków</w:t>
            </w:r>
          </w:p>
        </w:tc>
      </w:tr>
    </w:tbl>
    <w:p w:rsidR="008D62DB" w:rsidRPr="00E22FCD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E22FCD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D1565">
        <w:tc>
          <w:tcPr>
            <w:tcW w:w="5978" w:type="dxa"/>
          </w:tcPr>
          <w:p w:rsidR="008D62DB" w:rsidRDefault="001D156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dr inż. Mariola Jastrzębska</w:t>
            </w:r>
            <w:r w:rsidR="00D46680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33" w:type="dxa"/>
          </w:tcPr>
          <w:p w:rsidR="008D62DB" w:rsidRDefault="009D49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8D62DB" w:rsidRPr="00E71601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D1565" w:rsidTr="001D1565">
        <w:tc>
          <w:tcPr>
            <w:tcW w:w="5978" w:type="dxa"/>
          </w:tcPr>
          <w:p w:rsidR="001D1565" w:rsidRPr="00607864" w:rsidRDefault="001D156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33" w:type="dxa"/>
          </w:tcPr>
          <w:p w:rsidR="001D1565" w:rsidRDefault="009D49EE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1D1565" w:rsidTr="001D1565">
        <w:tc>
          <w:tcPr>
            <w:tcW w:w="5978" w:type="dxa"/>
          </w:tcPr>
          <w:p w:rsidR="001D1565" w:rsidRPr="00607864" w:rsidRDefault="001D156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inż. Aleksandra </w:t>
            </w:r>
            <w:proofErr w:type="spellStart"/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Heimowska</w:t>
            </w:r>
            <w:proofErr w:type="spellEnd"/>
          </w:p>
        </w:tc>
        <w:tc>
          <w:tcPr>
            <w:tcW w:w="3933" w:type="dxa"/>
          </w:tcPr>
          <w:p w:rsidR="001D1565" w:rsidRDefault="009D49EE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1D1565" w:rsidTr="001D1565">
        <w:tc>
          <w:tcPr>
            <w:tcW w:w="5978" w:type="dxa"/>
          </w:tcPr>
          <w:p w:rsidR="001D1565" w:rsidRPr="00607864" w:rsidRDefault="001D156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33" w:type="dxa"/>
          </w:tcPr>
          <w:p w:rsidR="001D1565" w:rsidRDefault="009D49EE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5564A"/>
    <w:rsid w:val="001671B0"/>
    <w:rsid w:val="00177487"/>
    <w:rsid w:val="001A1E43"/>
    <w:rsid w:val="001D1565"/>
    <w:rsid w:val="001E5FE3"/>
    <w:rsid w:val="00231DE0"/>
    <w:rsid w:val="00250A61"/>
    <w:rsid w:val="00264119"/>
    <w:rsid w:val="00267183"/>
    <w:rsid w:val="002859CB"/>
    <w:rsid w:val="00296265"/>
    <w:rsid w:val="002A4445"/>
    <w:rsid w:val="002B61BB"/>
    <w:rsid w:val="002D26E6"/>
    <w:rsid w:val="002E722C"/>
    <w:rsid w:val="002F33B0"/>
    <w:rsid w:val="00311C4F"/>
    <w:rsid w:val="00315479"/>
    <w:rsid w:val="003616FC"/>
    <w:rsid w:val="00367CCE"/>
    <w:rsid w:val="0038253B"/>
    <w:rsid w:val="00385886"/>
    <w:rsid w:val="00390DF8"/>
    <w:rsid w:val="0039699C"/>
    <w:rsid w:val="00397BC0"/>
    <w:rsid w:val="003A2529"/>
    <w:rsid w:val="003A6F9E"/>
    <w:rsid w:val="003B56E0"/>
    <w:rsid w:val="003B67CF"/>
    <w:rsid w:val="003E2CDB"/>
    <w:rsid w:val="003F2164"/>
    <w:rsid w:val="003F5D78"/>
    <w:rsid w:val="00404FAF"/>
    <w:rsid w:val="00412278"/>
    <w:rsid w:val="00414287"/>
    <w:rsid w:val="0045013C"/>
    <w:rsid w:val="0046763D"/>
    <w:rsid w:val="00475AF0"/>
    <w:rsid w:val="00476965"/>
    <w:rsid w:val="00477A2B"/>
    <w:rsid w:val="00482229"/>
    <w:rsid w:val="00494002"/>
    <w:rsid w:val="004A71C2"/>
    <w:rsid w:val="004B1FB2"/>
    <w:rsid w:val="004F47B4"/>
    <w:rsid w:val="00510731"/>
    <w:rsid w:val="00522D6C"/>
    <w:rsid w:val="00550A4F"/>
    <w:rsid w:val="00554D66"/>
    <w:rsid w:val="0058657A"/>
    <w:rsid w:val="005933B0"/>
    <w:rsid w:val="00595B45"/>
    <w:rsid w:val="005A766B"/>
    <w:rsid w:val="005B5303"/>
    <w:rsid w:val="005F1467"/>
    <w:rsid w:val="005F28B2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14232"/>
    <w:rsid w:val="007661FA"/>
    <w:rsid w:val="007759D3"/>
    <w:rsid w:val="0079419B"/>
    <w:rsid w:val="007A0D66"/>
    <w:rsid w:val="007A5B94"/>
    <w:rsid w:val="007A74A3"/>
    <w:rsid w:val="007B5D5B"/>
    <w:rsid w:val="00811EB4"/>
    <w:rsid w:val="00841D0E"/>
    <w:rsid w:val="008805E1"/>
    <w:rsid w:val="00882AA2"/>
    <w:rsid w:val="00893511"/>
    <w:rsid w:val="008D62DB"/>
    <w:rsid w:val="00923AF4"/>
    <w:rsid w:val="00934797"/>
    <w:rsid w:val="009C7F2E"/>
    <w:rsid w:val="009D49EE"/>
    <w:rsid w:val="009F7285"/>
    <w:rsid w:val="009F7358"/>
    <w:rsid w:val="00A2266B"/>
    <w:rsid w:val="00A727FE"/>
    <w:rsid w:val="00A7673F"/>
    <w:rsid w:val="00AB075F"/>
    <w:rsid w:val="00AC54E4"/>
    <w:rsid w:val="00AD395B"/>
    <w:rsid w:val="00B204A5"/>
    <w:rsid w:val="00B25961"/>
    <w:rsid w:val="00B55209"/>
    <w:rsid w:val="00B5736A"/>
    <w:rsid w:val="00B73E75"/>
    <w:rsid w:val="00B8606B"/>
    <w:rsid w:val="00B913D6"/>
    <w:rsid w:val="00B93ED3"/>
    <w:rsid w:val="00B95CA8"/>
    <w:rsid w:val="00BB1C61"/>
    <w:rsid w:val="00BC6E42"/>
    <w:rsid w:val="00BE53F6"/>
    <w:rsid w:val="00BE75AC"/>
    <w:rsid w:val="00C11EFA"/>
    <w:rsid w:val="00C97E91"/>
    <w:rsid w:val="00CA27ED"/>
    <w:rsid w:val="00CB4596"/>
    <w:rsid w:val="00CC3532"/>
    <w:rsid w:val="00CC4A9E"/>
    <w:rsid w:val="00CC7520"/>
    <w:rsid w:val="00CF0B22"/>
    <w:rsid w:val="00CF45EF"/>
    <w:rsid w:val="00D07BF1"/>
    <w:rsid w:val="00D176CF"/>
    <w:rsid w:val="00D21955"/>
    <w:rsid w:val="00D4533C"/>
    <w:rsid w:val="00D46680"/>
    <w:rsid w:val="00D871B3"/>
    <w:rsid w:val="00D91764"/>
    <w:rsid w:val="00D92B03"/>
    <w:rsid w:val="00DB0723"/>
    <w:rsid w:val="00DC23D9"/>
    <w:rsid w:val="00E135CF"/>
    <w:rsid w:val="00E22FCD"/>
    <w:rsid w:val="00E41568"/>
    <w:rsid w:val="00E57681"/>
    <w:rsid w:val="00E61BE4"/>
    <w:rsid w:val="00E61C50"/>
    <w:rsid w:val="00E71601"/>
    <w:rsid w:val="00EA2721"/>
    <w:rsid w:val="00ED78FE"/>
    <w:rsid w:val="00F0402C"/>
    <w:rsid w:val="00F114BB"/>
    <w:rsid w:val="00F20FA9"/>
    <w:rsid w:val="00F379F2"/>
    <w:rsid w:val="00F43278"/>
    <w:rsid w:val="00F77452"/>
    <w:rsid w:val="00FA07ED"/>
    <w:rsid w:val="00FB1DCC"/>
    <w:rsid w:val="00FC29E7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C5C9"/>
  <w15:docId w15:val="{3D4D7777-5459-4CA8-A445-1EC843A0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2</cp:revision>
  <cp:lastPrinted>2021-05-21T07:12:00Z</cp:lastPrinted>
  <dcterms:created xsi:type="dcterms:W3CDTF">2022-04-27T10:29:00Z</dcterms:created>
  <dcterms:modified xsi:type="dcterms:W3CDTF">2022-04-27T10:29:00Z</dcterms:modified>
</cp:coreProperties>
</file>