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3A02A2" w14:paraId="0DB7FF0B" w14:textId="77777777" w:rsidTr="003A02A2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B7FF07" w14:textId="77777777" w:rsidR="003A02A2" w:rsidRDefault="003A02A2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0DB80076" wp14:editId="0DB80077">
                  <wp:extent cx="571500" cy="7048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B7FF08" w14:textId="77777777" w:rsidR="003A02A2" w:rsidRDefault="003A02A2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14:paraId="0DB7FF09" w14:textId="77777777" w:rsidR="003A02A2" w:rsidRDefault="00FE17B7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Wydział Zarządzania i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Nauk o Jakości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B7FF0A" w14:textId="77777777" w:rsidR="003A02A2" w:rsidRDefault="00E7780B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DB80078" wp14:editId="0DB80079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B7FF0C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DB7FF0D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0DB7FF0E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9895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258"/>
      </w:tblGrid>
      <w:tr w:rsidR="00EA2721" w:rsidRPr="001671B0" w14:paraId="0DB7FF14" w14:textId="77777777" w:rsidTr="003B57D7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0DB7FF0F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0DB7FF10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0DB7FF11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B7FF12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proofErr w:type="gramEnd"/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0DB7FF13" w14:textId="77777777" w:rsidR="004B1FB2" w:rsidRPr="00EA2721" w:rsidRDefault="00CC3393" w:rsidP="0038768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RACHUNKOWOŚĆ </w:t>
            </w:r>
            <w:r w:rsidR="00387684">
              <w:rPr>
                <w:rFonts w:ascii="Times New Roman" w:hAnsi="Times New Roman" w:cs="Times New Roman"/>
                <w:b/>
                <w:sz w:val="24"/>
                <w:szCs w:val="20"/>
              </w:rPr>
              <w:t>M</w:t>
            </w:r>
            <w:r w:rsidR="00043589">
              <w:rPr>
                <w:rFonts w:ascii="Times New Roman" w:hAnsi="Times New Roman" w:cs="Times New Roman"/>
                <w:b/>
                <w:sz w:val="24"/>
                <w:szCs w:val="20"/>
              </w:rPr>
              <w:t>PG</w:t>
            </w:r>
          </w:p>
        </w:tc>
      </w:tr>
      <w:tr w:rsidR="00EA2721" w:rsidRPr="006F46E0" w14:paraId="0DB7FF1A" w14:textId="77777777" w:rsidTr="003B57D7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0DB7FF15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0DB7FF16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0DB7FF17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DB7FF18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0DB7FF19" w14:textId="77777777" w:rsidR="00387684" w:rsidRPr="00043589" w:rsidRDefault="00043589" w:rsidP="0004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3589">
              <w:rPr>
                <w:rStyle w:val="alt-edited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ACCOUNTING FOR SMALL BUSINESS ENTITIES</w:t>
            </w:r>
          </w:p>
        </w:tc>
      </w:tr>
    </w:tbl>
    <w:p w14:paraId="0DB7FF1B" w14:textId="77777777" w:rsidR="00177487" w:rsidRPr="00387684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14:paraId="0DB7FF1E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DB7FF1C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DB7FF1D" w14:textId="77777777" w:rsidR="00602719" w:rsidRPr="004F47B4" w:rsidRDefault="00FE17B7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  <w:proofErr w:type="gramEnd"/>
          </w:p>
        </w:tc>
      </w:tr>
      <w:tr w:rsidR="009F7358" w:rsidRPr="001671B0" w14:paraId="0DB7FF21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DB7FF1F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DB7FF20" w14:textId="77777777" w:rsidR="009F7358" w:rsidRDefault="00043589" w:rsidP="00365BF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Usługi Żywieniowe</w:t>
            </w:r>
            <w:r w:rsidR="00E84CC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i Dietetyka</w:t>
            </w:r>
          </w:p>
        </w:tc>
      </w:tr>
      <w:tr w:rsidR="009F7358" w:rsidRPr="001671B0" w14:paraId="0DB7FF24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DB7FF22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DB7FF23" w14:textId="77777777" w:rsidR="009F7358" w:rsidRDefault="00C17CCE" w:rsidP="0004358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04358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pierwszego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stopnia</w:t>
            </w:r>
          </w:p>
        </w:tc>
      </w:tr>
      <w:tr w:rsidR="00602719" w:rsidRPr="001671B0" w14:paraId="0DB7FF27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DB7FF25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DB7FF26" w14:textId="77777777" w:rsidR="00602719" w:rsidRPr="004F47B4" w:rsidRDefault="00C17CCE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46020B"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0DB7FF2A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DB7FF28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DB7FF29" w14:textId="77777777" w:rsidR="00602719" w:rsidRPr="004F47B4" w:rsidRDefault="00C17CCE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  <w:proofErr w:type="gramEnd"/>
          </w:p>
        </w:tc>
      </w:tr>
      <w:tr w:rsidR="00602719" w:rsidRPr="001671B0" w14:paraId="0DB7FF2D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DB7FF2B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DB7FF2C" w14:textId="77777777" w:rsidR="00602719" w:rsidRPr="004F47B4" w:rsidRDefault="00C17CCE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  <w:proofErr w:type="gramEnd"/>
          </w:p>
        </w:tc>
      </w:tr>
      <w:tr w:rsidR="00FD54FC" w:rsidRPr="001671B0" w14:paraId="0DB7FF30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DB7FF2E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DB7FF2F" w14:textId="5A7E8AE9" w:rsidR="00FD54FC" w:rsidRPr="004F47B4" w:rsidRDefault="00F27DC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</w:t>
            </w:r>
            <w:r w:rsidR="00C17CCE">
              <w:rPr>
                <w:rFonts w:ascii="Times New Roman" w:hAnsi="Times New Roman" w:cs="Times New Roman"/>
                <w:b/>
                <w:sz w:val="24"/>
                <w:szCs w:val="20"/>
              </w:rPr>
              <w:t>aliczenie</w:t>
            </w:r>
            <w:proofErr w:type="gramEnd"/>
            <w:r w:rsidR="003B57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</w:t>
            </w:r>
            <w:r w:rsidR="003B57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ocen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ą</w:t>
            </w:r>
          </w:p>
        </w:tc>
      </w:tr>
    </w:tbl>
    <w:p w14:paraId="0DB7FF31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B7FF32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715"/>
      </w:tblGrid>
      <w:tr w:rsidR="006F6C43" w:rsidRPr="00B73E75" w14:paraId="0DB7FF37" w14:textId="77777777" w:rsidTr="003B57D7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0DB7FF3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0DB7FF34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0DB7FF3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266" w:type="dxa"/>
            <w:gridSpan w:val="4"/>
            <w:shd w:val="clear" w:color="auto" w:fill="D9D9D9" w:themeFill="background1" w:themeFillShade="D9"/>
            <w:vAlign w:val="center"/>
          </w:tcPr>
          <w:p w14:paraId="0DB7FF3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0DB7FF42" w14:textId="77777777" w:rsidTr="003B57D7">
        <w:tc>
          <w:tcPr>
            <w:tcW w:w="1526" w:type="dxa"/>
            <w:vMerge/>
          </w:tcPr>
          <w:p w14:paraId="0DB7FF38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B7FF39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DB7FF3A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DB7FF3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DB7FF3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DB7FF3D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DB7FF3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DB7FF3F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DB7FF4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0DB7FF4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0DB7FF4D" w14:textId="77777777" w:rsidTr="003B57D7">
        <w:tc>
          <w:tcPr>
            <w:tcW w:w="1526" w:type="dxa"/>
            <w:vAlign w:val="center"/>
          </w:tcPr>
          <w:p w14:paraId="0DB7FF43" w14:textId="77777777" w:rsidR="00367CCE" w:rsidRPr="00367CCE" w:rsidRDefault="00702A8E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14:paraId="0DB7FF44" w14:textId="77777777" w:rsidR="006F6C43" w:rsidRPr="00367CCE" w:rsidRDefault="00702A8E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0DB7FF45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DB7FF46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DB7FF47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DB7FF48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DB7FF49" w14:textId="77777777" w:rsidR="006F6C43" w:rsidRPr="00367CCE" w:rsidRDefault="0046020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0DB7FF4A" w14:textId="77777777" w:rsidR="006F6C43" w:rsidRPr="00367CCE" w:rsidRDefault="0046020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14:paraId="0DB7FF4B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5" w:type="dxa"/>
            <w:vAlign w:val="center"/>
          </w:tcPr>
          <w:p w14:paraId="0DB7FF4C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0DB7FF50" w14:textId="77777777" w:rsidTr="003B57D7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0DB7FF4E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266" w:type="dxa"/>
            <w:gridSpan w:val="4"/>
            <w:vAlign w:val="center"/>
          </w:tcPr>
          <w:p w14:paraId="0DB7FF4F" w14:textId="77777777" w:rsidR="00F77452" w:rsidRPr="002E722C" w:rsidRDefault="0046020B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</w:tbl>
    <w:p w14:paraId="0DB7FF51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B7FF52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0DB7FF54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0DB7FF53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0DB7FF56" w14:textId="77777777" w:rsidTr="00CF6A4C">
        <w:tc>
          <w:tcPr>
            <w:tcW w:w="10061" w:type="dxa"/>
          </w:tcPr>
          <w:p w14:paraId="0DB7FF55" w14:textId="77777777" w:rsidR="004F47B4" w:rsidRPr="00B73E75" w:rsidRDefault="00FE2F4F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</w:t>
            </w:r>
            <w:r w:rsidR="00FF2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wstępnych</w:t>
            </w:r>
          </w:p>
        </w:tc>
      </w:tr>
    </w:tbl>
    <w:p w14:paraId="0DB7FF57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B7FF58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0DB7FF5A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0DB7FF59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0DB7FF5C" w14:textId="77777777" w:rsidTr="00B44E46">
        <w:tc>
          <w:tcPr>
            <w:tcW w:w="10061" w:type="dxa"/>
          </w:tcPr>
          <w:p w14:paraId="0DB7FF5B" w14:textId="77777777" w:rsidR="004F47B4" w:rsidRPr="00B73E75" w:rsidRDefault="00FF26A9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6A9">
              <w:rPr>
                <w:rFonts w:ascii="Times New Roman" w:hAnsi="Times New Roman" w:cs="Times New Roman"/>
                <w:sz w:val="20"/>
                <w:szCs w:val="20"/>
              </w:rPr>
              <w:t>Poznanie dostępnych form opodatkowania dochodów dla osób fizycznych prowadzących działalność gospodarczą i wymaganej dla celów podatkowych ewidencji</w:t>
            </w:r>
          </w:p>
        </w:tc>
      </w:tr>
    </w:tbl>
    <w:p w14:paraId="0DB7FF5D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DB7FF5E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895" w:type="dxa"/>
        <w:tblLayout w:type="fixed"/>
        <w:tblLook w:val="04A0" w:firstRow="1" w:lastRow="0" w:firstColumn="1" w:lastColumn="0" w:noHBand="0" w:noVBand="1"/>
      </w:tblPr>
      <w:tblGrid>
        <w:gridCol w:w="959"/>
        <w:gridCol w:w="6956"/>
        <w:gridCol w:w="1980"/>
      </w:tblGrid>
      <w:tr w:rsidR="00CF0B22" w:rsidRPr="00240BEE" w14:paraId="0DB7FF60" w14:textId="77777777" w:rsidTr="003B57D7">
        <w:tc>
          <w:tcPr>
            <w:tcW w:w="9895" w:type="dxa"/>
            <w:gridSpan w:val="3"/>
            <w:shd w:val="clear" w:color="auto" w:fill="D9D9D9" w:themeFill="background1" w:themeFillShade="D9"/>
          </w:tcPr>
          <w:p w14:paraId="0DB7FF5F" w14:textId="77777777" w:rsidR="00CF0B22" w:rsidRPr="00240BEE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Osiągane efekty </w:t>
            </w:r>
            <w:r w:rsidR="000F27FF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 w:rsidRPr="00240B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 (EKP)</w:t>
            </w:r>
          </w:p>
        </w:tc>
      </w:tr>
      <w:tr w:rsidR="006F6C43" w:rsidRPr="00240BEE" w14:paraId="0DB7FF64" w14:textId="77777777" w:rsidTr="003B57D7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DB7FF61" w14:textId="77777777" w:rsidR="006F6C43" w:rsidRPr="00240BEE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6956" w:type="dxa"/>
            <w:shd w:val="clear" w:color="auto" w:fill="D9D9D9" w:themeFill="background1" w:themeFillShade="D9"/>
            <w:vAlign w:val="center"/>
          </w:tcPr>
          <w:p w14:paraId="0DB7FF62" w14:textId="77777777" w:rsidR="006F6C43" w:rsidRPr="00240BEE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b/>
                <w:sz w:val="20"/>
                <w:szCs w:val="20"/>
              </w:rPr>
              <w:t>Po zakońc</w:t>
            </w:r>
            <w:r w:rsidR="006C49E5" w:rsidRPr="00240BEE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240BE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DB7FF63" w14:textId="77777777" w:rsidR="006F6C43" w:rsidRPr="00240BEE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Odniesienie do kierunkowych efektów </w:t>
            </w:r>
            <w:r w:rsidR="000F27FF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E84CCB" w:rsidRPr="00240BEE" w14:paraId="0DB7FF68" w14:textId="77777777" w:rsidTr="003B57D7">
        <w:tc>
          <w:tcPr>
            <w:tcW w:w="959" w:type="dxa"/>
            <w:vAlign w:val="center"/>
          </w:tcPr>
          <w:p w14:paraId="0DB7FF65" w14:textId="77777777" w:rsidR="00E84CCB" w:rsidRPr="00240BEE" w:rsidRDefault="00E84CC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6956" w:type="dxa"/>
            <w:vAlign w:val="center"/>
          </w:tcPr>
          <w:p w14:paraId="0DB7FF66" w14:textId="77777777" w:rsidR="00E84CCB" w:rsidRPr="00240BEE" w:rsidRDefault="00E413F6" w:rsidP="000013F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84CCB" w:rsidRPr="00240BEE">
              <w:rPr>
                <w:rFonts w:ascii="Times New Roman" w:hAnsi="Times New Roman" w:cs="Times New Roman"/>
                <w:sz w:val="20"/>
                <w:szCs w:val="20"/>
              </w:rPr>
              <w:t>ymienia</w:t>
            </w:r>
            <w:proofErr w:type="gramEnd"/>
            <w:r w:rsidR="00E84CCB" w:rsidRPr="00240BEE">
              <w:rPr>
                <w:rFonts w:ascii="Times New Roman" w:hAnsi="Times New Roman" w:cs="Times New Roman"/>
                <w:sz w:val="20"/>
                <w:szCs w:val="20"/>
              </w:rPr>
              <w:t xml:space="preserve"> formy organizacyjno-prawne prowadzenia działalności gospodarczej. Podaje różnice między działalnością gospodarczą w postaci osoby fizycznej i działalnością gospodarczą w postaci osoby prawnej. Wymienia czynności </w:t>
            </w:r>
            <w:r w:rsidR="000013F9" w:rsidRPr="00240BEE">
              <w:rPr>
                <w:rFonts w:ascii="Times New Roman" w:hAnsi="Times New Roman" w:cs="Times New Roman"/>
                <w:sz w:val="20"/>
                <w:szCs w:val="20"/>
              </w:rPr>
              <w:t xml:space="preserve">i obowiązki </w:t>
            </w:r>
            <w:r w:rsidR="00E84CCB" w:rsidRPr="00240BEE">
              <w:rPr>
                <w:rFonts w:ascii="Times New Roman" w:hAnsi="Times New Roman" w:cs="Times New Roman"/>
                <w:sz w:val="20"/>
                <w:szCs w:val="20"/>
              </w:rPr>
              <w:t xml:space="preserve">związane z założeniem działalności gospodarczej. </w:t>
            </w:r>
          </w:p>
        </w:tc>
        <w:tc>
          <w:tcPr>
            <w:tcW w:w="1980" w:type="dxa"/>
            <w:vAlign w:val="center"/>
          </w:tcPr>
          <w:p w14:paraId="0DB7FF67" w14:textId="11B6509C" w:rsidR="00E84CCB" w:rsidRPr="00262A2F" w:rsidRDefault="005B76D6" w:rsidP="00474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NK_W0</w:t>
            </w:r>
            <w:r w:rsidR="0076047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F4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NK_W0</w:t>
            </w:r>
            <w:r w:rsidR="0076047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, NK_U05,</w:t>
            </w:r>
            <w:r w:rsidR="006F4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NK_K0</w:t>
            </w:r>
            <w:r w:rsidR="007604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NK_K0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6C43" w:rsidRPr="00240BEE" w14:paraId="0DB7FF6C" w14:textId="77777777" w:rsidTr="003B57D7">
        <w:tc>
          <w:tcPr>
            <w:tcW w:w="959" w:type="dxa"/>
            <w:vAlign w:val="center"/>
          </w:tcPr>
          <w:p w14:paraId="0DB7FF69" w14:textId="77777777" w:rsidR="006F6C43" w:rsidRPr="00240BEE" w:rsidRDefault="0073260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E84CCB" w:rsidRPr="00240B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6" w:type="dxa"/>
            <w:vAlign w:val="center"/>
          </w:tcPr>
          <w:p w14:paraId="0DB7FF6A" w14:textId="77777777" w:rsidR="006F6C43" w:rsidRPr="00240BEE" w:rsidRDefault="00FF26A9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proofErr w:type="gramEnd"/>
            <w:r w:rsidRPr="00240BEE">
              <w:rPr>
                <w:rFonts w:ascii="Times New Roman" w:hAnsi="Times New Roman" w:cs="Times New Roman"/>
                <w:sz w:val="20"/>
                <w:szCs w:val="20"/>
              </w:rPr>
              <w:t xml:space="preserve"> istotę dostępnych form opodatkowania dochodów osób fizycznych prowadzących działalność gospodarczą, wymienia wady i zalety dostępnych form opodatkowania dochodów osób fizycznych prowadzących działalność gospodarczą</w:t>
            </w:r>
          </w:p>
        </w:tc>
        <w:tc>
          <w:tcPr>
            <w:tcW w:w="1980" w:type="dxa"/>
            <w:vAlign w:val="center"/>
          </w:tcPr>
          <w:p w14:paraId="0DB7FF6B" w14:textId="1A3F2FC4" w:rsidR="006F6C43" w:rsidRPr="00240BEE" w:rsidRDefault="005B76D6" w:rsidP="000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NK_W0</w:t>
            </w:r>
            <w:r w:rsidR="0076047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F4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NK_W0</w:t>
            </w:r>
            <w:r w:rsidR="0076047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, NK_U05,</w:t>
            </w:r>
            <w:r w:rsidR="006F4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NK_K0</w:t>
            </w:r>
            <w:r w:rsidR="007604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NK_K0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6C43" w:rsidRPr="00240BEE" w14:paraId="0DB7FF70" w14:textId="77777777" w:rsidTr="003B57D7">
        <w:tc>
          <w:tcPr>
            <w:tcW w:w="959" w:type="dxa"/>
            <w:vAlign w:val="center"/>
          </w:tcPr>
          <w:p w14:paraId="0DB7FF6D" w14:textId="77777777" w:rsidR="006F6C43" w:rsidRPr="00240BEE" w:rsidRDefault="0073260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E84CCB" w:rsidRPr="00240B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6" w:type="dxa"/>
            <w:vAlign w:val="center"/>
          </w:tcPr>
          <w:p w14:paraId="0DB7FF6E" w14:textId="7149091A" w:rsidR="006F6C43" w:rsidRPr="00240BEE" w:rsidRDefault="00262A2F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6A3B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proofErr w:type="gramEnd"/>
            <w:r w:rsidRPr="00576A3B">
              <w:rPr>
                <w:rFonts w:ascii="Times New Roman" w:hAnsi="Times New Roman" w:cs="Times New Roman"/>
                <w:sz w:val="20"/>
                <w:szCs w:val="20"/>
              </w:rPr>
              <w:t xml:space="preserve"> terminy rozliczenia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karty podatkowej, przedstawia zasady rozliczenia dla karty podatkowej, określa wysokość zobowiązania podatkowego przy określonych założeniach dla karty podatkowej  </w:t>
            </w:r>
          </w:p>
        </w:tc>
        <w:tc>
          <w:tcPr>
            <w:tcW w:w="1980" w:type="dxa"/>
            <w:vAlign w:val="center"/>
          </w:tcPr>
          <w:p w14:paraId="0DB7FF6F" w14:textId="0A1419C4" w:rsidR="006F6C43" w:rsidRPr="00240BEE" w:rsidRDefault="00760473" w:rsidP="00043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F4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, NK_U05,</w:t>
            </w:r>
            <w:r w:rsidR="006F4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NK_K0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</w:t>
            </w: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NK_K0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2A8E" w:rsidRPr="00240BEE" w14:paraId="0DB7FF74" w14:textId="77777777" w:rsidTr="003B57D7">
        <w:tc>
          <w:tcPr>
            <w:tcW w:w="959" w:type="dxa"/>
            <w:vAlign w:val="center"/>
          </w:tcPr>
          <w:p w14:paraId="0DB7FF71" w14:textId="77777777" w:rsidR="00702A8E" w:rsidRPr="00240BEE" w:rsidRDefault="00702A8E" w:rsidP="00702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6956" w:type="dxa"/>
            <w:vAlign w:val="center"/>
          </w:tcPr>
          <w:p w14:paraId="0DB7FF72" w14:textId="77777777" w:rsidR="00702A8E" w:rsidRPr="00240BEE" w:rsidRDefault="00702A8E" w:rsidP="00702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prowadzi</w:t>
            </w:r>
            <w:proofErr w:type="gramEnd"/>
            <w:r w:rsidRPr="00240BEE">
              <w:rPr>
                <w:rFonts w:ascii="Times New Roman" w:hAnsi="Times New Roman" w:cs="Times New Roman"/>
                <w:sz w:val="20"/>
                <w:szCs w:val="20"/>
              </w:rPr>
              <w:t xml:space="preserve"> ewidencje przychodów dla celów ryczałtu od przychodów ewidencjonowanych, sporządza deklaracje podatkową dla celów ryczałtu od przychodów ewidencjonowanych, sporządza wniosek do urzędu skarbowego o zastosowanie zmiany formy opodatkowania</w:t>
            </w:r>
          </w:p>
        </w:tc>
        <w:tc>
          <w:tcPr>
            <w:tcW w:w="1980" w:type="dxa"/>
            <w:vAlign w:val="center"/>
          </w:tcPr>
          <w:p w14:paraId="0DB7FF73" w14:textId="208E81EB" w:rsidR="00702A8E" w:rsidRPr="00240BEE" w:rsidRDefault="00760473" w:rsidP="00702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F4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, NK_U05,</w:t>
            </w:r>
            <w:r w:rsidR="006F4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NK_K0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</w:t>
            </w: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NK_K0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2A8E" w:rsidRPr="00240BEE" w14:paraId="0DB7FF78" w14:textId="77777777" w:rsidTr="003B57D7">
        <w:tc>
          <w:tcPr>
            <w:tcW w:w="959" w:type="dxa"/>
            <w:vAlign w:val="center"/>
          </w:tcPr>
          <w:p w14:paraId="0DB7FF75" w14:textId="77777777" w:rsidR="00702A8E" w:rsidRPr="00240BEE" w:rsidRDefault="00702A8E" w:rsidP="00702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6956" w:type="dxa"/>
            <w:vAlign w:val="center"/>
          </w:tcPr>
          <w:p w14:paraId="0DB7FF76" w14:textId="77777777" w:rsidR="00702A8E" w:rsidRPr="00240BEE" w:rsidRDefault="00702A8E" w:rsidP="00702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proofErr w:type="gramEnd"/>
            <w:r w:rsidRPr="00240BEE">
              <w:rPr>
                <w:rFonts w:ascii="Times New Roman" w:hAnsi="Times New Roman" w:cs="Times New Roman"/>
                <w:sz w:val="20"/>
                <w:szCs w:val="20"/>
              </w:rPr>
              <w:t xml:space="preserve"> definicje kosztów uzyskania przychodów, wylicza kwotę podatku dochodowego od osób fizycznych przy zastosowaniu skali podatkowe i podatku liniowego</w:t>
            </w:r>
          </w:p>
        </w:tc>
        <w:tc>
          <w:tcPr>
            <w:tcW w:w="1980" w:type="dxa"/>
            <w:vAlign w:val="center"/>
          </w:tcPr>
          <w:p w14:paraId="0DB7FF77" w14:textId="1EAAC7E6" w:rsidR="00702A8E" w:rsidRPr="00240BEE" w:rsidRDefault="00760473" w:rsidP="00702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F4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, NK_U05,</w:t>
            </w:r>
            <w:r w:rsidR="006F4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NK_K0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</w:t>
            </w: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NK_K0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2A8E" w:rsidRPr="00240BEE" w14:paraId="0DB7FF7C" w14:textId="77777777" w:rsidTr="003B57D7">
        <w:tc>
          <w:tcPr>
            <w:tcW w:w="959" w:type="dxa"/>
            <w:vAlign w:val="center"/>
          </w:tcPr>
          <w:p w14:paraId="0DB7FF79" w14:textId="77777777" w:rsidR="00702A8E" w:rsidRPr="00240BEE" w:rsidRDefault="00702A8E" w:rsidP="00702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EKP_06</w:t>
            </w:r>
          </w:p>
        </w:tc>
        <w:tc>
          <w:tcPr>
            <w:tcW w:w="6956" w:type="dxa"/>
            <w:vAlign w:val="center"/>
          </w:tcPr>
          <w:p w14:paraId="0DB7FF7A" w14:textId="77777777" w:rsidR="00702A8E" w:rsidRPr="00240BEE" w:rsidRDefault="00702A8E" w:rsidP="00702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proofErr w:type="gramEnd"/>
            <w:r w:rsidRPr="00240BEE">
              <w:rPr>
                <w:rFonts w:ascii="Times New Roman" w:hAnsi="Times New Roman" w:cs="Times New Roman"/>
                <w:sz w:val="20"/>
                <w:szCs w:val="20"/>
              </w:rPr>
              <w:t xml:space="preserve"> budowę Podatkowej Księgi Przychodów i Rozchodów, rejestruje operacje w Podatkowej Księdze Przychodów i Rozchodów, wymienia ewidencje dodatkowe prowadzone wraz z Podatkową Księgą Przychodów i Rozchodów</w:t>
            </w:r>
          </w:p>
        </w:tc>
        <w:tc>
          <w:tcPr>
            <w:tcW w:w="1980" w:type="dxa"/>
            <w:vAlign w:val="center"/>
          </w:tcPr>
          <w:p w14:paraId="0DB7FF7B" w14:textId="18C3919B" w:rsidR="00702A8E" w:rsidRPr="00240BEE" w:rsidRDefault="00760473" w:rsidP="00474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F4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40BEE">
              <w:rPr>
                <w:rFonts w:ascii="Times New Roman" w:eastAsia="Times New Roman" w:hAnsi="Times New Roman" w:cs="Times New Roman"/>
                <w:sz w:val="20"/>
                <w:szCs w:val="20"/>
              </w:rPr>
              <w:t>, NK_U05</w:t>
            </w:r>
          </w:p>
        </w:tc>
      </w:tr>
    </w:tbl>
    <w:p w14:paraId="0DB7FF7D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B7FF7E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1849"/>
      </w:tblGrid>
      <w:tr w:rsidR="00E41568" w:rsidRPr="00240BEE" w14:paraId="0DB7FF82" w14:textId="77777777" w:rsidTr="003B57D7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0DB7FF7F" w14:textId="77777777" w:rsidR="00E41568" w:rsidRPr="00240BEE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0DB7FF80" w14:textId="77777777" w:rsidR="00E41568" w:rsidRPr="00240BEE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849" w:type="dxa"/>
            <w:vMerge w:val="restart"/>
            <w:shd w:val="clear" w:color="auto" w:fill="D9D9D9" w:themeFill="background1" w:themeFillShade="D9"/>
            <w:vAlign w:val="center"/>
          </w:tcPr>
          <w:p w14:paraId="0DB7FF81" w14:textId="77777777" w:rsidR="00E41568" w:rsidRPr="00240BEE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240BEE" w14:paraId="0DB7FF89" w14:textId="77777777" w:rsidTr="003B57D7">
        <w:tc>
          <w:tcPr>
            <w:tcW w:w="5778" w:type="dxa"/>
            <w:vMerge/>
          </w:tcPr>
          <w:p w14:paraId="0DB7FF83" w14:textId="77777777" w:rsidR="00E41568" w:rsidRPr="00240BEE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B7FF84" w14:textId="77777777" w:rsidR="00E41568" w:rsidRPr="00240BEE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B7FF85" w14:textId="77777777" w:rsidR="00E41568" w:rsidRPr="00240BEE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B7FF86" w14:textId="77777777" w:rsidR="00E41568" w:rsidRPr="00240BEE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B7FF87" w14:textId="77777777" w:rsidR="00E41568" w:rsidRPr="00240BEE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849" w:type="dxa"/>
            <w:vMerge/>
          </w:tcPr>
          <w:p w14:paraId="0DB7FF88" w14:textId="77777777" w:rsidR="00E41568" w:rsidRPr="00240BEE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3F9" w:rsidRPr="00240BEE" w14:paraId="0DB7FF90" w14:textId="77777777" w:rsidTr="00D52217">
        <w:tc>
          <w:tcPr>
            <w:tcW w:w="5778" w:type="dxa"/>
          </w:tcPr>
          <w:p w14:paraId="0DB7FF8A" w14:textId="00313BD8" w:rsidR="000013F9" w:rsidRPr="00240BEE" w:rsidRDefault="000013F9" w:rsidP="000013F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sz w:val="20"/>
                <w:szCs w:val="20"/>
              </w:rPr>
              <w:t xml:space="preserve">Formy organizacyjno-prawne prowadzenia działalności gospodarczej. Pojęcie działalności gospodarczej, cechy, podstawa prawna. Działalność gospodarcza osoby fizycznej. Działalność gospodarcza osoby prawnej. </w:t>
            </w:r>
          </w:p>
        </w:tc>
        <w:tc>
          <w:tcPr>
            <w:tcW w:w="567" w:type="dxa"/>
          </w:tcPr>
          <w:p w14:paraId="0DB7FF8B" w14:textId="77777777" w:rsidR="000013F9" w:rsidRPr="00240BEE" w:rsidRDefault="0046020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DB7FF8C" w14:textId="77777777" w:rsidR="000013F9" w:rsidRPr="00240BEE" w:rsidRDefault="000013F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B7FF8D" w14:textId="77777777" w:rsidR="000013F9" w:rsidRPr="00240BEE" w:rsidRDefault="000013F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B7FF8E" w14:textId="77777777" w:rsidR="000013F9" w:rsidRPr="00240BEE" w:rsidRDefault="000013F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14:paraId="0DB7FF8F" w14:textId="77777777" w:rsidR="000013F9" w:rsidRPr="00240BEE" w:rsidRDefault="00E413F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E41568" w:rsidRPr="00240BEE" w14:paraId="0DB7FF97" w14:textId="77777777" w:rsidTr="00D52217">
        <w:tc>
          <w:tcPr>
            <w:tcW w:w="5778" w:type="dxa"/>
          </w:tcPr>
          <w:p w14:paraId="0DB7FF91" w14:textId="77777777" w:rsidR="00E41568" w:rsidRPr="00240BEE" w:rsidRDefault="000013F9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Czynności związane z założeniem działalności gospodarczej. Procedura rejestracji działalności gospodarczej. Obowiązki ewidencyjne związane z prowadzeniem działalności gospodarczej Kasa fiskalna w prowadzeniu działalności gospodarczej. Otwarcie rachunku bankowego. Podatek Vat w prowadzeniu działalności gospodarczej.</w:t>
            </w:r>
          </w:p>
        </w:tc>
        <w:tc>
          <w:tcPr>
            <w:tcW w:w="567" w:type="dxa"/>
          </w:tcPr>
          <w:p w14:paraId="0DB7FF92" w14:textId="77777777" w:rsidR="00E41568" w:rsidRPr="00240BEE" w:rsidRDefault="0046020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DB7FF93" w14:textId="77777777" w:rsidR="00E41568" w:rsidRPr="00240BEE" w:rsidRDefault="0046020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DB7FF94" w14:textId="77777777" w:rsidR="00E41568" w:rsidRPr="00240BEE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B7FF95" w14:textId="77777777" w:rsidR="00E41568" w:rsidRPr="00240BEE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14:paraId="0DB7FF96" w14:textId="77777777" w:rsidR="00E41568" w:rsidRPr="00240BEE" w:rsidRDefault="00FF26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4F47B4" w:rsidRPr="00240BEE" w14:paraId="0DB7FF9E" w14:textId="77777777" w:rsidTr="00D52217">
        <w:tc>
          <w:tcPr>
            <w:tcW w:w="5778" w:type="dxa"/>
          </w:tcPr>
          <w:p w14:paraId="0DB7FF98" w14:textId="77777777" w:rsidR="004F47B4" w:rsidRPr="00240BEE" w:rsidRDefault="000013F9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Formy opodatkowania dochodów w działalności gospodarczej osoby fizycznej. Zryczałtowane i ogólne zasady opodatkowania – podstawa prawna, różnice.</w:t>
            </w:r>
          </w:p>
        </w:tc>
        <w:tc>
          <w:tcPr>
            <w:tcW w:w="567" w:type="dxa"/>
          </w:tcPr>
          <w:p w14:paraId="0DB7FF99" w14:textId="77777777" w:rsidR="004F47B4" w:rsidRPr="00240BEE" w:rsidRDefault="0046020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DB7FF9A" w14:textId="77777777" w:rsidR="004F47B4" w:rsidRPr="00240BEE" w:rsidRDefault="0046020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DB7FF9B" w14:textId="77777777" w:rsidR="004F47B4" w:rsidRPr="00240BEE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B7FF9C" w14:textId="77777777" w:rsidR="004F47B4" w:rsidRPr="00240BEE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0DB7FF9D" w14:textId="77777777" w:rsidR="004F47B4" w:rsidRPr="00240BEE" w:rsidRDefault="00FF26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365BF2" w:rsidRPr="00240BEE" w14:paraId="0DB7FFA5" w14:textId="77777777" w:rsidTr="00D52217">
        <w:tc>
          <w:tcPr>
            <w:tcW w:w="5778" w:type="dxa"/>
          </w:tcPr>
          <w:p w14:paraId="0DB7FF9F" w14:textId="77777777" w:rsidR="00365BF2" w:rsidRPr="00240BEE" w:rsidRDefault="000013F9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Karta podatkowa w prowadzeniu działalności gospodarczej. Sporządzenie wniosku o zastosowania karty podatkowej. Wyliczenie kwoty podatku odprowadzanego do US. Sporządzenie PIT 16A</w:t>
            </w:r>
          </w:p>
        </w:tc>
        <w:tc>
          <w:tcPr>
            <w:tcW w:w="567" w:type="dxa"/>
          </w:tcPr>
          <w:p w14:paraId="0DB7FFA0" w14:textId="77777777" w:rsidR="00365BF2" w:rsidRPr="00240BEE" w:rsidRDefault="0046020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DB7FFA1" w14:textId="77777777" w:rsidR="00365BF2" w:rsidRPr="00240BEE" w:rsidRDefault="0046020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DB7FFA2" w14:textId="77777777" w:rsidR="00365BF2" w:rsidRPr="00240BEE" w:rsidRDefault="00365BF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B7FFA3" w14:textId="77777777" w:rsidR="00365BF2" w:rsidRPr="00240BEE" w:rsidRDefault="00365BF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0DB7FFA4" w14:textId="77777777" w:rsidR="00365BF2" w:rsidRPr="00240BEE" w:rsidRDefault="00FF26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365BF2" w:rsidRPr="00240BEE" w14:paraId="0DB7FFAD" w14:textId="77777777" w:rsidTr="00D52217">
        <w:tc>
          <w:tcPr>
            <w:tcW w:w="5778" w:type="dxa"/>
          </w:tcPr>
          <w:p w14:paraId="0DB7FFA7" w14:textId="7BD18CC8" w:rsidR="00365BF2" w:rsidRPr="00240BEE" w:rsidRDefault="000013F9" w:rsidP="00D5221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sz w:val="20"/>
                <w:szCs w:val="20"/>
              </w:rPr>
              <w:t xml:space="preserve">Ryczałt od przychodów ewidencjonowanych. Rejestracja przychodów w ewidencji. Wyliczenie kwoty podatku odprowadzanego do US. Sporządzenie </w:t>
            </w:r>
            <w:r w:rsidR="003B57D7">
              <w:rPr>
                <w:rFonts w:ascii="Times New Roman" w:hAnsi="Times New Roman" w:cs="Times New Roman"/>
                <w:sz w:val="20"/>
                <w:szCs w:val="20"/>
              </w:rPr>
              <w:t>rozliczenia rocznego</w:t>
            </w:r>
          </w:p>
        </w:tc>
        <w:tc>
          <w:tcPr>
            <w:tcW w:w="567" w:type="dxa"/>
          </w:tcPr>
          <w:p w14:paraId="0DB7FFA8" w14:textId="77777777" w:rsidR="00365BF2" w:rsidRPr="00240BEE" w:rsidRDefault="0046020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DB7FFA9" w14:textId="77777777" w:rsidR="00365BF2" w:rsidRPr="00240BEE" w:rsidRDefault="0046020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DB7FFAA" w14:textId="77777777" w:rsidR="00365BF2" w:rsidRPr="00240BEE" w:rsidRDefault="00365BF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B7FFAB" w14:textId="77777777" w:rsidR="00365BF2" w:rsidRPr="00240BEE" w:rsidRDefault="00365BF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0DB7FFAC" w14:textId="2C9AA6A0" w:rsidR="00365BF2" w:rsidRPr="00240BEE" w:rsidRDefault="00FF26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365BF2" w:rsidRPr="00240BEE" w14:paraId="0DB7FFB5" w14:textId="77777777" w:rsidTr="00D52217">
        <w:tc>
          <w:tcPr>
            <w:tcW w:w="5778" w:type="dxa"/>
          </w:tcPr>
          <w:p w14:paraId="0DB7FFAE" w14:textId="017D770B" w:rsidR="000013F9" w:rsidRPr="00240BEE" w:rsidRDefault="000013F9" w:rsidP="000013F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sz w:val="20"/>
                <w:szCs w:val="20"/>
              </w:rPr>
              <w:t xml:space="preserve">Zasady ogólne opodatkowania przy prowadzeniu działalności gospodarczej. Wyliczenie kwoty podatku odprowadzanego do US przy wyborze podatku progresywnego i podatku liniowego. Sporządzenie </w:t>
            </w:r>
            <w:r w:rsidR="003B57D7">
              <w:rPr>
                <w:rFonts w:ascii="Times New Roman" w:hAnsi="Times New Roman" w:cs="Times New Roman"/>
                <w:sz w:val="20"/>
                <w:szCs w:val="20"/>
              </w:rPr>
              <w:t>rozliczenia rocznego</w:t>
            </w:r>
            <w:r w:rsidR="00E413F6" w:rsidRPr="00240B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40BEE">
              <w:rPr>
                <w:rFonts w:ascii="Times New Roman" w:hAnsi="Times New Roman" w:cs="Times New Roman"/>
                <w:sz w:val="20"/>
                <w:szCs w:val="20"/>
              </w:rPr>
              <w:t xml:space="preserve">Podatkowa Księga Przychodów i </w:t>
            </w:r>
            <w:proofErr w:type="gramStart"/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Rozchodów jako</w:t>
            </w:r>
            <w:proofErr w:type="gramEnd"/>
            <w:r w:rsidRPr="00240BEE">
              <w:rPr>
                <w:rFonts w:ascii="Times New Roman" w:hAnsi="Times New Roman" w:cs="Times New Roman"/>
                <w:sz w:val="20"/>
                <w:szCs w:val="20"/>
              </w:rPr>
              <w:t xml:space="preserve"> forma ewidencji dla podatku dochodowego na zasadach ogólnych.  Zasady rejestracji danych opisowych, przychodów i kosztów w </w:t>
            </w:r>
            <w:proofErr w:type="spellStart"/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PKPiR</w:t>
            </w:r>
            <w:proofErr w:type="spellEnd"/>
            <w:r w:rsidRPr="00240B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DB7FFAF" w14:textId="77777777" w:rsidR="00365BF2" w:rsidRPr="00240BEE" w:rsidRDefault="00365BF2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B7FFB0" w14:textId="77777777" w:rsidR="00365BF2" w:rsidRPr="00240BEE" w:rsidRDefault="0046020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DB7FFB1" w14:textId="77777777" w:rsidR="00365BF2" w:rsidRPr="00240BEE" w:rsidRDefault="0046020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DB7FFB2" w14:textId="77777777" w:rsidR="00365BF2" w:rsidRPr="00240BEE" w:rsidRDefault="00365BF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B7FFB3" w14:textId="77777777" w:rsidR="00365BF2" w:rsidRPr="00240BEE" w:rsidRDefault="00365BF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0DB7FFB4" w14:textId="43F72449" w:rsidR="00365BF2" w:rsidRPr="00240BEE" w:rsidRDefault="00FF26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  <w:r w:rsidR="00E413F6" w:rsidRPr="00240BEE">
              <w:rPr>
                <w:rFonts w:ascii="Times New Roman" w:hAnsi="Times New Roman" w:cs="Times New Roman"/>
                <w:sz w:val="20"/>
                <w:szCs w:val="20"/>
              </w:rPr>
              <w:t>, EKP_06</w:t>
            </w:r>
          </w:p>
        </w:tc>
      </w:tr>
      <w:tr w:rsidR="00F114BB" w:rsidRPr="00240BEE" w14:paraId="0DB7FFBC" w14:textId="77777777" w:rsidTr="003B57D7">
        <w:tc>
          <w:tcPr>
            <w:tcW w:w="5778" w:type="dxa"/>
            <w:shd w:val="clear" w:color="auto" w:fill="D9D9D9" w:themeFill="background1" w:themeFillShade="D9"/>
          </w:tcPr>
          <w:p w14:paraId="0DB7FFB6" w14:textId="77777777" w:rsidR="00F114BB" w:rsidRPr="00240BEE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DB7FFB7" w14:textId="77777777" w:rsidR="00F114BB" w:rsidRPr="00240BEE" w:rsidRDefault="0046020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DB7FFB8" w14:textId="77777777" w:rsidR="00F114BB" w:rsidRPr="00240BEE" w:rsidRDefault="0046020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E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DB7FFB9" w14:textId="77777777" w:rsidR="00F114BB" w:rsidRPr="00240BEE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7FFBA" w14:textId="77777777" w:rsidR="00F114BB" w:rsidRPr="00240BEE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7FFBB" w14:textId="77777777" w:rsidR="00F114BB" w:rsidRPr="00240BEE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DB7FFBD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B7FFBE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590"/>
        <w:gridCol w:w="965"/>
        <w:gridCol w:w="965"/>
        <w:gridCol w:w="1200"/>
        <w:gridCol w:w="1407"/>
        <w:gridCol w:w="874"/>
        <w:gridCol w:w="1209"/>
        <w:gridCol w:w="1155"/>
        <w:gridCol w:w="599"/>
      </w:tblGrid>
      <w:tr w:rsidR="009F7358" w:rsidRPr="003B57D7" w14:paraId="0DB7FFC0" w14:textId="77777777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14:paraId="0DB7FFBF" w14:textId="77777777" w:rsidR="009F7358" w:rsidRPr="003B57D7" w:rsidRDefault="003616FC" w:rsidP="009F7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7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Metody weryfikacji </w:t>
            </w:r>
            <w:r w:rsidR="009F7358" w:rsidRPr="003B57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efektów </w:t>
            </w:r>
            <w:r w:rsidR="000F27FF" w:rsidRPr="003B57D7">
              <w:rPr>
                <w:rFonts w:ascii="Times New Roman" w:hAnsi="Times New Roman" w:cs="Times New Roman"/>
                <w:b/>
                <w:sz w:val="18"/>
                <w:szCs w:val="18"/>
              </w:rPr>
              <w:t>uczenia się</w:t>
            </w:r>
            <w:r w:rsidRPr="003B57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dla przedmiotu</w:t>
            </w:r>
          </w:p>
        </w:tc>
      </w:tr>
      <w:tr w:rsidR="00CC4A9E" w:rsidRPr="003B57D7" w14:paraId="0DB7FFCB" w14:textId="77777777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DB7FFC1" w14:textId="77777777" w:rsidR="00B73E75" w:rsidRPr="003B57D7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7D7">
              <w:rPr>
                <w:rFonts w:ascii="Times New Roman" w:hAnsi="Times New Roman" w:cs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0DB7FFC2" w14:textId="77777777" w:rsidR="00B73E75" w:rsidRPr="003B57D7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7D7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0DB7FFC3" w14:textId="77777777" w:rsidR="00B73E75" w:rsidRPr="003B57D7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7D7">
              <w:rPr>
                <w:rFonts w:ascii="Times New Roman" w:hAnsi="Times New Roman" w:cs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0DB7FFC4" w14:textId="77777777" w:rsidR="00B73E75" w:rsidRPr="003B57D7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7D7">
              <w:rPr>
                <w:rFonts w:ascii="Times New Roman" w:hAnsi="Times New Roman" w:cs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0DB7FFC5" w14:textId="77777777" w:rsidR="00B73E75" w:rsidRPr="003B57D7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7D7">
              <w:rPr>
                <w:rFonts w:ascii="Times New Roman" w:hAnsi="Times New Roman" w:cs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0DB7FFC6" w14:textId="77777777" w:rsidR="00B73E75" w:rsidRPr="003B57D7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7D7">
              <w:rPr>
                <w:rFonts w:ascii="Times New Roman" w:hAnsi="Times New Roman" w:cs="Times New Roman"/>
                <w:b/>
                <w:sz w:val="18"/>
                <w:szCs w:val="18"/>
              </w:rPr>
              <w:t>Sprawozdani</w:t>
            </w:r>
            <w:r w:rsidR="00CC4A9E" w:rsidRPr="003B57D7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DB7FFC7" w14:textId="77777777" w:rsidR="00B73E75" w:rsidRPr="003B57D7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7D7">
              <w:rPr>
                <w:rFonts w:ascii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0DB7FFC8" w14:textId="77777777" w:rsidR="00B73E75" w:rsidRPr="003B57D7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7D7">
              <w:rPr>
                <w:rFonts w:ascii="Times New Roman" w:hAnsi="Times New Roman" w:cs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0DB7FFC9" w14:textId="77777777" w:rsidR="00B73E75" w:rsidRPr="003B57D7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7D7">
              <w:rPr>
                <w:rFonts w:ascii="Times New Roman" w:hAnsi="Times New Roman" w:cs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0DB7FFCA" w14:textId="77777777" w:rsidR="00B73E75" w:rsidRPr="003B57D7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7D7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</w:tr>
      <w:tr w:rsidR="00CC4A9E" w:rsidRPr="003B57D7" w14:paraId="0DB7FFD6" w14:textId="77777777" w:rsidTr="00264119">
        <w:tc>
          <w:tcPr>
            <w:tcW w:w="959" w:type="dxa"/>
          </w:tcPr>
          <w:p w14:paraId="0DB7FFCC" w14:textId="77777777" w:rsidR="00B73E75" w:rsidRPr="003B57D7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7D7">
              <w:rPr>
                <w:rFonts w:ascii="Times New Roman" w:hAnsi="Times New Roman" w:cs="Times New Roman"/>
                <w:sz w:val="18"/>
                <w:szCs w:val="18"/>
              </w:rPr>
              <w:t>EKP_01</w:t>
            </w:r>
          </w:p>
        </w:tc>
        <w:tc>
          <w:tcPr>
            <w:tcW w:w="599" w:type="dxa"/>
          </w:tcPr>
          <w:p w14:paraId="0DB7FFCD" w14:textId="43A3E85B" w:rsidR="00B73E75" w:rsidRPr="003B57D7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0DB7FFCE" w14:textId="77777777" w:rsidR="00B73E75" w:rsidRPr="003B57D7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0DB7FFCF" w14:textId="77777777" w:rsidR="00B73E75" w:rsidRPr="003B57D7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14:paraId="0DB7FFD0" w14:textId="77777777" w:rsidR="00B73E75" w:rsidRPr="003B57D7" w:rsidRDefault="00FF26A9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7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</w:tcPr>
          <w:p w14:paraId="0DB7FFD1" w14:textId="77777777" w:rsidR="00B73E75" w:rsidRPr="003B57D7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14:paraId="0DB7FFD2" w14:textId="77777777" w:rsidR="00B73E75" w:rsidRPr="003B57D7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14:paraId="0DB7FFD3" w14:textId="77777777" w:rsidR="00B73E75" w:rsidRPr="003B57D7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0DB7FFD4" w14:textId="77777777" w:rsidR="00B73E75" w:rsidRPr="003B57D7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0DB7FFD5" w14:textId="77777777" w:rsidR="00B73E75" w:rsidRPr="003B57D7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A9E" w:rsidRPr="003B57D7" w14:paraId="0DB7FFE1" w14:textId="77777777" w:rsidTr="00264119">
        <w:tc>
          <w:tcPr>
            <w:tcW w:w="959" w:type="dxa"/>
          </w:tcPr>
          <w:p w14:paraId="0DB7FFD7" w14:textId="77777777" w:rsidR="00B73E75" w:rsidRPr="003B57D7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7D7">
              <w:rPr>
                <w:rFonts w:ascii="Times New Roman" w:hAnsi="Times New Roman" w:cs="Times New Roman"/>
                <w:sz w:val="18"/>
                <w:szCs w:val="18"/>
              </w:rPr>
              <w:t>EKP_02</w:t>
            </w:r>
          </w:p>
        </w:tc>
        <w:tc>
          <w:tcPr>
            <w:tcW w:w="599" w:type="dxa"/>
          </w:tcPr>
          <w:p w14:paraId="0DB7FFD8" w14:textId="0215D17D" w:rsidR="00B73E75" w:rsidRPr="003B57D7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0DB7FFD9" w14:textId="77777777" w:rsidR="00B73E75" w:rsidRPr="003B57D7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0DB7FFDA" w14:textId="77777777" w:rsidR="00B73E75" w:rsidRPr="003B57D7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14:paraId="0DB7FFDB" w14:textId="77777777" w:rsidR="00B73E75" w:rsidRPr="003B57D7" w:rsidRDefault="00FF26A9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7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</w:tcPr>
          <w:p w14:paraId="0DB7FFDC" w14:textId="77777777" w:rsidR="00B73E75" w:rsidRPr="003B57D7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14:paraId="0DB7FFDD" w14:textId="77777777" w:rsidR="00B73E75" w:rsidRPr="003B57D7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14:paraId="0DB7FFDE" w14:textId="77777777" w:rsidR="00B73E75" w:rsidRPr="003B57D7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0DB7FFDF" w14:textId="77777777" w:rsidR="00B73E75" w:rsidRPr="003B57D7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0DB7FFE0" w14:textId="77777777" w:rsidR="00365BF2" w:rsidRPr="003B57D7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F2" w:rsidRPr="003B57D7" w14:paraId="0DB7FFEC" w14:textId="77777777" w:rsidTr="00264119">
        <w:tc>
          <w:tcPr>
            <w:tcW w:w="959" w:type="dxa"/>
          </w:tcPr>
          <w:p w14:paraId="0DB7FFE2" w14:textId="77777777" w:rsidR="00365BF2" w:rsidRPr="003B57D7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7D7">
              <w:rPr>
                <w:rFonts w:ascii="Times New Roman" w:hAnsi="Times New Roman" w:cs="Times New Roman"/>
                <w:sz w:val="18"/>
                <w:szCs w:val="18"/>
              </w:rPr>
              <w:t>EKP_03</w:t>
            </w:r>
          </w:p>
        </w:tc>
        <w:tc>
          <w:tcPr>
            <w:tcW w:w="599" w:type="dxa"/>
          </w:tcPr>
          <w:p w14:paraId="0DB7FFE3" w14:textId="1A126781" w:rsidR="00365BF2" w:rsidRPr="003B57D7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0DB7FFE4" w14:textId="77777777" w:rsidR="00365BF2" w:rsidRPr="003B57D7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0DB7FFE5" w14:textId="77777777" w:rsidR="00365BF2" w:rsidRPr="003B57D7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14:paraId="0DB7FFE6" w14:textId="77777777" w:rsidR="00365BF2" w:rsidRPr="003B57D7" w:rsidRDefault="00FF26A9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7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</w:tcPr>
          <w:p w14:paraId="0DB7FFE7" w14:textId="77777777" w:rsidR="00365BF2" w:rsidRPr="003B57D7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14:paraId="0DB7FFE8" w14:textId="77777777" w:rsidR="00365BF2" w:rsidRPr="003B57D7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14:paraId="0DB7FFE9" w14:textId="77777777" w:rsidR="00365BF2" w:rsidRPr="003B57D7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0DB7FFEA" w14:textId="77777777" w:rsidR="00365BF2" w:rsidRPr="003B57D7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0DB7FFEB" w14:textId="77777777" w:rsidR="00365BF2" w:rsidRPr="003B57D7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F2" w:rsidRPr="003B57D7" w14:paraId="0DB7FFF7" w14:textId="77777777" w:rsidTr="00264119">
        <w:tc>
          <w:tcPr>
            <w:tcW w:w="959" w:type="dxa"/>
          </w:tcPr>
          <w:p w14:paraId="0DB7FFED" w14:textId="77777777" w:rsidR="00365BF2" w:rsidRPr="003B57D7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7D7">
              <w:rPr>
                <w:rFonts w:ascii="Times New Roman" w:hAnsi="Times New Roman" w:cs="Times New Roman"/>
                <w:sz w:val="18"/>
                <w:szCs w:val="18"/>
              </w:rPr>
              <w:t>EKP_04</w:t>
            </w:r>
          </w:p>
        </w:tc>
        <w:tc>
          <w:tcPr>
            <w:tcW w:w="599" w:type="dxa"/>
          </w:tcPr>
          <w:p w14:paraId="0DB7FFEE" w14:textId="4F197118" w:rsidR="00365BF2" w:rsidRPr="003B57D7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0DB7FFEF" w14:textId="77777777" w:rsidR="00365BF2" w:rsidRPr="003B57D7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0DB7FFF0" w14:textId="77777777" w:rsidR="00365BF2" w:rsidRPr="003B57D7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14:paraId="0DB7FFF1" w14:textId="77777777" w:rsidR="00365BF2" w:rsidRPr="003B57D7" w:rsidRDefault="00FF26A9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57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428" w:type="dxa"/>
          </w:tcPr>
          <w:p w14:paraId="0DB7FFF2" w14:textId="77777777" w:rsidR="00365BF2" w:rsidRPr="003B57D7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14:paraId="0DB7FFF3" w14:textId="77777777" w:rsidR="00365BF2" w:rsidRPr="003B57D7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14:paraId="0DB7FFF4" w14:textId="77777777" w:rsidR="00365BF2" w:rsidRPr="003B57D7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0DB7FFF5" w14:textId="77777777" w:rsidR="00365BF2" w:rsidRPr="003B57D7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0DB7FFF6" w14:textId="77777777" w:rsidR="00365BF2" w:rsidRPr="003B57D7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F2" w:rsidRPr="003B57D7" w14:paraId="0DB80002" w14:textId="77777777" w:rsidTr="00264119">
        <w:tc>
          <w:tcPr>
            <w:tcW w:w="959" w:type="dxa"/>
          </w:tcPr>
          <w:p w14:paraId="0DB7FFF8" w14:textId="77777777" w:rsidR="00365BF2" w:rsidRPr="003B57D7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7D7">
              <w:rPr>
                <w:rFonts w:ascii="Times New Roman" w:hAnsi="Times New Roman" w:cs="Times New Roman"/>
                <w:sz w:val="18"/>
                <w:szCs w:val="18"/>
              </w:rPr>
              <w:t>EKP_05</w:t>
            </w:r>
          </w:p>
        </w:tc>
        <w:tc>
          <w:tcPr>
            <w:tcW w:w="599" w:type="dxa"/>
          </w:tcPr>
          <w:p w14:paraId="0DB7FFF9" w14:textId="1E147D2A" w:rsidR="00365BF2" w:rsidRPr="003B57D7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0DB7FFFA" w14:textId="77777777" w:rsidR="00365BF2" w:rsidRPr="003B57D7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0DB7FFFB" w14:textId="77777777" w:rsidR="00365BF2" w:rsidRPr="003B57D7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14:paraId="0DB7FFFC" w14:textId="77777777" w:rsidR="00365BF2" w:rsidRPr="003B57D7" w:rsidRDefault="00FF26A9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7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</w:tcPr>
          <w:p w14:paraId="0DB7FFFD" w14:textId="77777777" w:rsidR="00365BF2" w:rsidRPr="003B57D7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14:paraId="0DB7FFFE" w14:textId="77777777" w:rsidR="00365BF2" w:rsidRPr="003B57D7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14:paraId="0DB7FFFF" w14:textId="77777777" w:rsidR="00365BF2" w:rsidRPr="003B57D7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0DB80000" w14:textId="77777777" w:rsidR="00365BF2" w:rsidRPr="003B57D7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0DB80001" w14:textId="77777777" w:rsidR="00365BF2" w:rsidRPr="003B57D7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65D" w:rsidRPr="003B57D7" w14:paraId="524C9216" w14:textId="77777777" w:rsidTr="00264119">
        <w:tc>
          <w:tcPr>
            <w:tcW w:w="959" w:type="dxa"/>
          </w:tcPr>
          <w:p w14:paraId="423AEE18" w14:textId="2C11FDE5" w:rsidR="0032665D" w:rsidRPr="003B57D7" w:rsidRDefault="0032665D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599" w:type="dxa"/>
          </w:tcPr>
          <w:p w14:paraId="69CCF49E" w14:textId="77777777" w:rsidR="0032665D" w:rsidRPr="003B57D7" w:rsidRDefault="0032665D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76D152CC" w14:textId="77777777" w:rsidR="0032665D" w:rsidRPr="003B57D7" w:rsidRDefault="0032665D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5762508C" w14:textId="77777777" w:rsidR="0032665D" w:rsidRPr="003B57D7" w:rsidRDefault="0032665D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14:paraId="71B8EF30" w14:textId="4946092B" w:rsidR="0032665D" w:rsidRPr="003B57D7" w:rsidRDefault="0032665D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</w:tcPr>
          <w:p w14:paraId="5EBCE698" w14:textId="77777777" w:rsidR="0032665D" w:rsidRPr="003B57D7" w:rsidRDefault="0032665D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14:paraId="0FE72D43" w14:textId="77777777" w:rsidR="0032665D" w:rsidRPr="003B57D7" w:rsidRDefault="0032665D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14:paraId="32C0273A" w14:textId="77777777" w:rsidR="0032665D" w:rsidRPr="003B57D7" w:rsidRDefault="0032665D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0ADA547" w14:textId="77777777" w:rsidR="0032665D" w:rsidRPr="003B57D7" w:rsidRDefault="0032665D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70AA5A06" w14:textId="77777777" w:rsidR="0032665D" w:rsidRPr="003B57D7" w:rsidRDefault="0032665D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DB80003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B80004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0DB80006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0DB80005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0DB80008" w14:textId="77777777" w:rsidTr="009146B2">
        <w:tc>
          <w:tcPr>
            <w:tcW w:w="10061" w:type="dxa"/>
          </w:tcPr>
          <w:p w14:paraId="0DB80007" w14:textId="396CB363" w:rsidR="00E41568" w:rsidRDefault="00F27DCD" w:rsidP="00827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276FF">
              <w:rPr>
                <w:rFonts w:ascii="Times New Roman" w:hAnsi="Times New Roman" w:cs="Times New Roman"/>
                <w:sz w:val="20"/>
                <w:szCs w:val="20"/>
              </w:rPr>
              <w:t>olokwium</w:t>
            </w:r>
            <w:r w:rsidR="00FF26A9" w:rsidRPr="00FF26A9">
              <w:rPr>
                <w:rFonts w:ascii="Times New Roman" w:hAnsi="Times New Roman" w:cs="Times New Roman"/>
                <w:sz w:val="20"/>
                <w:szCs w:val="20"/>
              </w:rPr>
              <w:t>: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26A9" w:rsidRPr="00FF26A9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8276FF">
              <w:rPr>
                <w:rFonts w:ascii="Times New Roman" w:hAnsi="Times New Roman" w:cs="Times New Roman"/>
                <w:sz w:val="20"/>
                <w:szCs w:val="20"/>
              </w:rPr>
              <w:t xml:space="preserve">punktów </w:t>
            </w:r>
            <w:r w:rsidR="00FF26A9" w:rsidRPr="00FF26A9">
              <w:rPr>
                <w:rFonts w:ascii="Times New Roman" w:hAnsi="Times New Roman" w:cs="Times New Roman"/>
                <w:sz w:val="20"/>
                <w:szCs w:val="20"/>
              </w:rPr>
              <w:t>na ocenę dostateczną</w:t>
            </w:r>
          </w:p>
        </w:tc>
      </w:tr>
    </w:tbl>
    <w:p w14:paraId="0DB80009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0DB8000A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B8000B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856"/>
      </w:tblGrid>
      <w:tr w:rsidR="003616FC" w:rsidRPr="00CC4A9E" w14:paraId="0DB8000D" w14:textId="77777777" w:rsidTr="003B57D7">
        <w:tc>
          <w:tcPr>
            <w:tcW w:w="9895" w:type="dxa"/>
            <w:gridSpan w:val="6"/>
            <w:shd w:val="clear" w:color="auto" w:fill="D9D9D9" w:themeFill="background1" w:themeFillShade="D9"/>
            <w:vAlign w:val="center"/>
          </w:tcPr>
          <w:p w14:paraId="0DB8000C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0DB80010" w14:textId="77777777" w:rsidTr="003B57D7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0DB8000E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833" w:type="dxa"/>
            <w:gridSpan w:val="5"/>
            <w:shd w:val="clear" w:color="auto" w:fill="D9D9D9" w:themeFill="background1" w:themeFillShade="D9"/>
            <w:vAlign w:val="center"/>
          </w:tcPr>
          <w:p w14:paraId="0DB8000F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0DB80016" w14:textId="77777777" w:rsidTr="003B57D7">
        <w:tc>
          <w:tcPr>
            <w:tcW w:w="6062" w:type="dxa"/>
            <w:vMerge/>
            <w:shd w:val="clear" w:color="auto" w:fill="D9D9D9" w:themeFill="background1" w:themeFillShade="D9"/>
          </w:tcPr>
          <w:p w14:paraId="0DB80011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DB80012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DB80013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0DB80014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0DB80015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0DB8001C" w14:textId="77777777" w:rsidTr="003B57D7">
        <w:tc>
          <w:tcPr>
            <w:tcW w:w="6062" w:type="dxa"/>
          </w:tcPr>
          <w:p w14:paraId="0DB80017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0DB80018" w14:textId="77777777" w:rsidR="00CC4A9E" w:rsidRDefault="0046020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0DB80019" w14:textId="77777777" w:rsidR="00CC4A9E" w:rsidRDefault="0046020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14:paraId="0DB8001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0DB8001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0DB80022" w14:textId="77777777" w:rsidTr="003B57D7">
        <w:tc>
          <w:tcPr>
            <w:tcW w:w="6062" w:type="dxa"/>
          </w:tcPr>
          <w:p w14:paraId="0DB8001D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0DB8001E" w14:textId="77777777" w:rsidR="00CC4A9E" w:rsidRDefault="008276F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0DB8001F" w14:textId="77777777" w:rsidR="00CC4A9E" w:rsidRDefault="00C123D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14:paraId="0DB8002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0DB8002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0DB80028" w14:textId="77777777" w:rsidTr="003B57D7">
        <w:tc>
          <w:tcPr>
            <w:tcW w:w="6062" w:type="dxa"/>
          </w:tcPr>
          <w:p w14:paraId="0DB80023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0DB80024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B80025" w14:textId="77777777" w:rsidR="00CC4A9E" w:rsidRDefault="00C123D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14:paraId="0DB8002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0DB8002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0DB8002E" w14:textId="77777777" w:rsidTr="003B57D7">
        <w:tc>
          <w:tcPr>
            <w:tcW w:w="6062" w:type="dxa"/>
          </w:tcPr>
          <w:p w14:paraId="0DB80029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0DB8002A" w14:textId="77777777" w:rsidR="00CC4A9E" w:rsidRDefault="00C123D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DB8002B" w14:textId="77777777" w:rsidR="00CC4A9E" w:rsidRDefault="00C123D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14:paraId="0DB8002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0DB8002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0DB80034" w14:textId="77777777" w:rsidTr="003B57D7">
        <w:tc>
          <w:tcPr>
            <w:tcW w:w="6062" w:type="dxa"/>
          </w:tcPr>
          <w:p w14:paraId="0DB8002F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0DB8003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B8003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DB8003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0DB8003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0DB8003A" w14:textId="77777777" w:rsidTr="003B57D7">
        <w:tc>
          <w:tcPr>
            <w:tcW w:w="6062" w:type="dxa"/>
          </w:tcPr>
          <w:p w14:paraId="0DB80035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0DB80036" w14:textId="0FE49022" w:rsidR="00CC4A9E" w:rsidRDefault="003B57D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DB80037" w14:textId="4E7A17C8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DB8003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0DB8003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0DB80040" w14:textId="77777777" w:rsidTr="003B57D7">
        <w:tc>
          <w:tcPr>
            <w:tcW w:w="6062" w:type="dxa"/>
          </w:tcPr>
          <w:p w14:paraId="0DB8003B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0DB8003C" w14:textId="77777777" w:rsidR="00CC4A9E" w:rsidRDefault="00C123D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DB8003D" w14:textId="77777777" w:rsidR="00CC4A9E" w:rsidRDefault="00C123D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0DB8003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0DB8003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0DB80046" w14:textId="77777777" w:rsidTr="003B57D7">
        <w:tc>
          <w:tcPr>
            <w:tcW w:w="6062" w:type="dxa"/>
          </w:tcPr>
          <w:p w14:paraId="0DB80041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0DB80042" w14:textId="3E91943B" w:rsidR="00CC4A9E" w:rsidRPr="00F379F2" w:rsidRDefault="00173C4C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B57D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0DB80043" w14:textId="31C9E4DA" w:rsidR="00CC4A9E" w:rsidRPr="00F379F2" w:rsidRDefault="00C123D3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B57D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14:paraId="0DB80044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0DB80045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0DB80049" w14:textId="77777777" w:rsidTr="003B57D7">
        <w:tc>
          <w:tcPr>
            <w:tcW w:w="6062" w:type="dxa"/>
          </w:tcPr>
          <w:p w14:paraId="0DB80047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833" w:type="dxa"/>
            <w:gridSpan w:val="5"/>
            <w:vAlign w:val="center"/>
          </w:tcPr>
          <w:p w14:paraId="0DB80048" w14:textId="77777777" w:rsidR="00AC54E4" w:rsidRPr="00F379F2" w:rsidRDefault="00173C4C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</w:tr>
      <w:tr w:rsidR="008D62DB" w14:paraId="0DB8004C" w14:textId="77777777" w:rsidTr="003B57D7">
        <w:tc>
          <w:tcPr>
            <w:tcW w:w="6062" w:type="dxa"/>
          </w:tcPr>
          <w:p w14:paraId="0DB8004A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833" w:type="dxa"/>
            <w:gridSpan w:val="5"/>
            <w:vAlign w:val="center"/>
          </w:tcPr>
          <w:p w14:paraId="0DB8004B" w14:textId="77777777" w:rsidR="008D62DB" w:rsidRPr="00B204A5" w:rsidRDefault="000E381C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14:paraId="0DB80050" w14:textId="77777777" w:rsidTr="003B57D7">
        <w:tc>
          <w:tcPr>
            <w:tcW w:w="6062" w:type="dxa"/>
            <w:shd w:val="clear" w:color="auto" w:fill="D9D9D9" w:themeFill="background1" w:themeFillShade="D9"/>
          </w:tcPr>
          <w:p w14:paraId="0DB8004D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0DB8004E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834" w:type="dxa"/>
            <w:gridSpan w:val="2"/>
            <w:shd w:val="clear" w:color="auto" w:fill="D9D9D9" w:themeFill="background1" w:themeFillShade="D9"/>
            <w:vAlign w:val="center"/>
          </w:tcPr>
          <w:p w14:paraId="0DB8004F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0DB80054" w14:textId="77777777" w:rsidTr="003B57D7">
        <w:tc>
          <w:tcPr>
            <w:tcW w:w="6062" w:type="dxa"/>
          </w:tcPr>
          <w:p w14:paraId="0DB80051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0DB80052" w14:textId="7B22577A" w:rsidR="00AC54E4" w:rsidRDefault="00C123D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57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4" w:type="dxa"/>
            <w:gridSpan w:val="2"/>
            <w:vAlign w:val="center"/>
          </w:tcPr>
          <w:p w14:paraId="0DB80053" w14:textId="77777777" w:rsidR="00ED7C2B" w:rsidRDefault="00C123D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54E4" w14:paraId="0DB80058" w14:textId="77777777" w:rsidTr="003B57D7">
        <w:tc>
          <w:tcPr>
            <w:tcW w:w="6062" w:type="dxa"/>
          </w:tcPr>
          <w:p w14:paraId="0DB80055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0DB80056" w14:textId="77777777" w:rsidR="00AC54E4" w:rsidRDefault="00C123D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34" w:type="dxa"/>
            <w:gridSpan w:val="2"/>
            <w:vAlign w:val="center"/>
          </w:tcPr>
          <w:p w14:paraId="0DB80057" w14:textId="77777777" w:rsidR="00AC54E4" w:rsidRDefault="0046020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0DB80059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B8005A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14:paraId="0DB8005C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0DB8005B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14:paraId="0DB80060" w14:textId="77777777" w:rsidTr="00F220B2">
        <w:tc>
          <w:tcPr>
            <w:tcW w:w="10061" w:type="dxa"/>
          </w:tcPr>
          <w:p w14:paraId="08347398" w14:textId="77777777" w:rsidR="003B57D7" w:rsidRPr="003B57D7" w:rsidRDefault="003B57D7" w:rsidP="003B57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B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Zawadzki A., </w:t>
            </w:r>
            <w:r w:rsidRPr="003B57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Rachunkowość małych firm</w:t>
            </w:r>
            <w:r w:rsidRPr="003B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B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Difin</w:t>
            </w:r>
            <w:proofErr w:type="spellEnd"/>
            <w:r w:rsidRPr="003B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2017</w:t>
            </w:r>
            <w:hyperlink r:id="rId6" w:tooltip="Maciej Blajer - pokaż wszystkie pozycje tego autora" w:history="1">
              <w:r w:rsidRPr="003B57D7">
                <w:rPr>
                  <w:rStyle w:val="Hipercze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pl-PL"/>
                </w:rPr>
                <w:br/>
              </w:r>
              <w:proofErr w:type="spellStart"/>
              <w:r w:rsidRPr="003B57D7">
                <w:rPr>
                  <w:rStyle w:val="Hipercze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pl-PL"/>
                </w:rPr>
                <w:t>Blajer</w:t>
              </w:r>
              <w:proofErr w:type="spellEnd"/>
            </w:hyperlink>
            <w:r w:rsidRPr="003B57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3B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M., Warska T., </w:t>
            </w:r>
            <w:r w:rsidRPr="003B57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Księgowość małej firmy w praktyce</w:t>
            </w:r>
            <w:r w:rsidRPr="003B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hyperlink r:id="rId7" w:tooltip="Pokaż wszystkie pozycje z tego wydawnictwa" w:history="1">
              <w:proofErr w:type="spellStart"/>
              <w:r w:rsidRPr="003B57D7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Novae</w:t>
              </w:r>
              <w:proofErr w:type="spellEnd"/>
              <w:r w:rsidRPr="003B57D7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 Res</w:t>
              </w:r>
            </w:hyperlink>
            <w:r w:rsidRPr="003B57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3B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2021</w:t>
            </w:r>
          </w:p>
          <w:p w14:paraId="0DB8005F" w14:textId="704DAA26" w:rsidR="000C1A47" w:rsidRPr="003B57D7" w:rsidRDefault="003B57D7" w:rsidP="003B57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Lunden</w:t>
            </w:r>
            <w:proofErr w:type="spellEnd"/>
            <w:r w:rsidRPr="003B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B., </w:t>
            </w:r>
            <w:proofErr w:type="spellStart"/>
            <w:r w:rsidRPr="003B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Młodzikowska</w:t>
            </w:r>
            <w:proofErr w:type="spellEnd"/>
            <w:r w:rsidRPr="003B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D., </w:t>
            </w:r>
            <w:r w:rsidRPr="003B57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Jednoosobowa firma</w:t>
            </w:r>
            <w:r w:rsidRPr="003B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BL Info Polska Sp. z o.</w:t>
            </w:r>
            <w:proofErr w:type="gramStart"/>
            <w:r w:rsidRPr="003B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3B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., 2019</w:t>
            </w:r>
          </w:p>
        </w:tc>
      </w:tr>
      <w:tr w:rsidR="00404FAF" w14:paraId="0DB80062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0DB80061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14:paraId="0DB80066" w14:textId="77777777" w:rsidTr="00E52565">
        <w:tc>
          <w:tcPr>
            <w:tcW w:w="10061" w:type="dxa"/>
          </w:tcPr>
          <w:p w14:paraId="2AE505C1" w14:textId="089A7B06" w:rsidR="003B57D7" w:rsidRPr="003B57D7" w:rsidRDefault="003B57D7" w:rsidP="006F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D7">
              <w:rPr>
                <w:rFonts w:ascii="Times New Roman" w:hAnsi="Times New Roman" w:cs="Times New Roman"/>
                <w:sz w:val="20"/>
                <w:szCs w:val="20"/>
              </w:rPr>
              <w:t xml:space="preserve">Ustawa z dnia 6 </w:t>
            </w:r>
            <w:bookmarkStart w:id="0" w:name="_GoBack"/>
            <w:r w:rsidRPr="003B57D7">
              <w:rPr>
                <w:rFonts w:ascii="Times New Roman" w:hAnsi="Times New Roman" w:cs="Times New Roman"/>
                <w:sz w:val="20"/>
                <w:szCs w:val="20"/>
              </w:rPr>
              <w:t xml:space="preserve">marca 2018 r. Prawo przedsiębiorców, Dz. U. 2018 </w:t>
            </w:r>
            <w:proofErr w:type="gramStart"/>
            <w:r w:rsidRPr="003B57D7">
              <w:rPr>
                <w:rFonts w:ascii="Times New Roman" w:hAnsi="Times New Roman" w:cs="Times New Roman"/>
                <w:sz w:val="20"/>
                <w:szCs w:val="20"/>
              </w:rPr>
              <w:t>poz</w:t>
            </w:r>
            <w:proofErr w:type="gramEnd"/>
            <w:r w:rsidRPr="003B57D7">
              <w:rPr>
                <w:rFonts w:ascii="Times New Roman" w:hAnsi="Times New Roman" w:cs="Times New Roman"/>
                <w:sz w:val="20"/>
                <w:szCs w:val="20"/>
              </w:rPr>
              <w:t xml:space="preserve">. 646 (wraz z </w:t>
            </w:r>
            <w:proofErr w:type="spellStart"/>
            <w:r w:rsidRPr="003B57D7">
              <w:rPr>
                <w:rFonts w:ascii="Times New Roman" w:hAnsi="Times New Roman" w:cs="Times New Roman"/>
                <w:sz w:val="20"/>
                <w:szCs w:val="20"/>
              </w:rPr>
              <w:t>póź</w:t>
            </w:r>
            <w:proofErr w:type="spellEnd"/>
            <w:r w:rsidRPr="003B57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6F46E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B57D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gramEnd"/>
            <w:r w:rsidRPr="003B57D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F1A90E2" w14:textId="52A058EB" w:rsidR="003B57D7" w:rsidRPr="003B57D7" w:rsidRDefault="003B57D7" w:rsidP="006F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D7">
              <w:rPr>
                <w:rFonts w:ascii="Times New Roman" w:hAnsi="Times New Roman" w:cs="Times New Roman"/>
                <w:sz w:val="20"/>
                <w:szCs w:val="20"/>
              </w:rPr>
              <w:t xml:space="preserve">Ustawa z 26 lipca 1991r. o podatku dochodowym od osób fizycznych (wraz z </w:t>
            </w:r>
            <w:proofErr w:type="spellStart"/>
            <w:r w:rsidRPr="003B57D7">
              <w:rPr>
                <w:rFonts w:ascii="Times New Roman" w:hAnsi="Times New Roman" w:cs="Times New Roman"/>
                <w:sz w:val="20"/>
                <w:szCs w:val="20"/>
              </w:rPr>
              <w:t>póź</w:t>
            </w:r>
            <w:proofErr w:type="spellEnd"/>
            <w:r w:rsidRPr="003B57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6F46E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B57D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gramEnd"/>
            <w:r w:rsidRPr="003B57D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9350ACA" w14:textId="06CF27BE" w:rsidR="003B57D7" w:rsidRPr="003B57D7" w:rsidRDefault="003B57D7" w:rsidP="006F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D7">
              <w:rPr>
                <w:rFonts w:ascii="Times New Roman" w:hAnsi="Times New Roman" w:cs="Times New Roman"/>
                <w:sz w:val="20"/>
                <w:szCs w:val="20"/>
              </w:rPr>
              <w:t xml:space="preserve">Ustawa z 20 listopada 1998 o zryczałtowanym podatku dochodowym od niektórych przychodów osiąganych przez osoby fizyczne (wraz z </w:t>
            </w:r>
            <w:proofErr w:type="spellStart"/>
            <w:r w:rsidRPr="003B57D7">
              <w:rPr>
                <w:rFonts w:ascii="Times New Roman" w:hAnsi="Times New Roman" w:cs="Times New Roman"/>
                <w:sz w:val="20"/>
                <w:szCs w:val="20"/>
              </w:rPr>
              <w:t>póź</w:t>
            </w:r>
            <w:proofErr w:type="spellEnd"/>
            <w:r w:rsidRPr="003B57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6F46E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B57D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gramEnd"/>
            <w:r w:rsidRPr="003B57D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DB80065" w14:textId="762D6542" w:rsidR="00E41568" w:rsidRDefault="003B57D7" w:rsidP="006F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D7">
              <w:rPr>
                <w:rFonts w:ascii="Times New Roman" w:hAnsi="Times New Roman" w:cs="Times New Roman"/>
                <w:sz w:val="20"/>
                <w:szCs w:val="20"/>
              </w:rPr>
              <w:t>Rozporządzenie Ministra Finansów z 26 sierpnia 2003 w sprawie prowadzenia podatkowej księgi przychodów i rozchodów (wraz</w:t>
            </w:r>
            <w:bookmarkEnd w:id="0"/>
            <w:r w:rsidRPr="003B57D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3B57D7">
              <w:rPr>
                <w:rFonts w:ascii="Times New Roman" w:hAnsi="Times New Roman" w:cs="Times New Roman"/>
                <w:sz w:val="20"/>
                <w:szCs w:val="20"/>
              </w:rPr>
              <w:t>póź</w:t>
            </w:r>
            <w:proofErr w:type="spellEnd"/>
            <w:r w:rsidRPr="003B57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6F46E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B57D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gramEnd"/>
            <w:r w:rsidRPr="003B57D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</w:tbl>
    <w:p w14:paraId="0DB80067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B80068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3"/>
        <w:gridCol w:w="3938"/>
      </w:tblGrid>
      <w:tr w:rsidR="00E71601" w:rsidRPr="008D62DB" w14:paraId="0DB8006A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0DB80069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0DB8006D" w14:textId="77777777" w:rsidTr="00482229">
        <w:tc>
          <w:tcPr>
            <w:tcW w:w="6062" w:type="dxa"/>
          </w:tcPr>
          <w:p w14:paraId="0DB8006B" w14:textId="77777777" w:rsidR="008D62DB" w:rsidRDefault="00365BF2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Violetta Skrodzka</w:t>
            </w:r>
          </w:p>
        </w:tc>
        <w:tc>
          <w:tcPr>
            <w:tcW w:w="3999" w:type="dxa"/>
          </w:tcPr>
          <w:p w14:paraId="0DB8006C" w14:textId="1DD7B966" w:rsidR="008D62DB" w:rsidRDefault="00EB255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123D3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</w:p>
        </w:tc>
      </w:tr>
      <w:tr w:rsidR="008D62DB" w:rsidRPr="00E71601" w14:paraId="0DB8006F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0DB8006E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0DB80072" w14:textId="77777777" w:rsidTr="00482229">
        <w:tc>
          <w:tcPr>
            <w:tcW w:w="6062" w:type="dxa"/>
          </w:tcPr>
          <w:p w14:paraId="0DB80070" w14:textId="77777777" w:rsidR="008276FF" w:rsidRDefault="008276FF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Agnieszka Hajduk</w:t>
            </w:r>
          </w:p>
        </w:tc>
        <w:tc>
          <w:tcPr>
            <w:tcW w:w="3999" w:type="dxa"/>
          </w:tcPr>
          <w:p w14:paraId="0DB80071" w14:textId="0CE73B39" w:rsidR="008276FF" w:rsidRDefault="00EB255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34134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123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</w:tbl>
    <w:p w14:paraId="0DB80073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B80074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B80075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13F9"/>
    <w:rsid w:val="00006009"/>
    <w:rsid w:val="00043589"/>
    <w:rsid w:val="00082D00"/>
    <w:rsid w:val="000A4CC2"/>
    <w:rsid w:val="000B20E5"/>
    <w:rsid w:val="000C1A47"/>
    <w:rsid w:val="000E381C"/>
    <w:rsid w:val="000F27FF"/>
    <w:rsid w:val="001251EC"/>
    <w:rsid w:val="001671B0"/>
    <w:rsid w:val="001734D4"/>
    <w:rsid w:val="00173C4C"/>
    <w:rsid w:val="00177487"/>
    <w:rsid w:val="001A1E43"/>
    <w:rsid w:val="001E5FE3"/>
    <w:rsid w:val="00204A26"/>
    <w:rsid w:val="00231DE0"/>
    <w:rsid w:val="00240BEE"/>
    <w:rsid w:val="00250A61"/>
    <w:rsid w:val="002574CA"/>
    <w:rsid w:val="00262A2F"/>
    <w:rsid w:val="00264119"/>
    <w:rsid w:val="00267183"/>
    <w:rsid w:val="00296265"/>
    <w:rsid w:val="002D26E6"/>
    <w:rsid w:val="002E722C"/>
    <w:rsid w:val="002F33B0"/>
    <w:rsid w:val="003103EB"/>
    <w:rsid w:val="00311C4F"/>
    <w:rsid w:val="00315479"/>
    <w:rsid w:val="0032665D"/>
    <w:rsid w:val="00341343"/>
    <w:rsid w:val="00342BF7"/>
    <w:rsid w:val="003616FC"/>
    <w:rsid w:val="00365BF2"/>
    <w:rsid w:val="00367CCE"/>
    <w:rsid w:val="00387684"/>
    <w:rsid w:val="003A02A2"/>
    <w:rsid w:val="003A6F9E"/>
    <w:rsid w:val="003B57D7"/>
    <w:rsid w:val="00404FAF"/>
    <w:rsid w:val="00412278"/>
    <w:rsid w:val="0046020B"/>
    <w:rsid w:val="0046763D"/>
    <w:rsid w:val="00474839"/>
    <w:rsid w:val="00475AF0"/>
    <w:rsid w:val="00476965"/>
    <w:rsid w:val="00477A2B"/>
    <w:rsid w:val="00482229"/>
    <w:rsid w:val="00494002"/>
    <w:rsid w:val="004B1FB2"/>
    <w:rsid w:val="004F47B4"/>
    <w:rsid w:val="00520ACB"/>
    <w:rsid w:val="00550A4F"/>
    <w:rsid w:val="00567C2D"/>
    <w:rsid w:val="00570B9C"/>
    <w:rsid w:val="0058657A"/>
    <w:rsid w:val="005A766B"/>
    <w:rsid w:val="005B76D6"/>
    <w:rsid w:val="00602719"/>
    <w:rsid w:val="00620D57"/>
    <w:rsid w:val="00624A5D"/>
    <w:rsid w:val="00643104"/>
    <w:rsid w:val="00651F07"/>
    <w:rsid w:val="00670D90"/>
    <w:rsid w:val="00686652"/>
    <w:rsid w:val="006C49E5"/>
    <w:rsid w:val="006D7F50"/>
    <w:rsid w:val="006F46E0"/>
    <w:rsid w:val="006F6C43"/>
    <w:rsid w:val="00702A8E"/>
    <w:rsid w:val="00732601"/>
    <w:rsid w:val="00760473"/>
    <w:rsid w:val="00784115"/>
    <w:rsid w:val="0079419B"/>
    <w:rsid w:val="007A0D66"/>
    <w:rsid w:val="007A5B94"/>
    <w:rsid w:val="007A74A3"/>
    <w:rsid w:val="008276FF"/>
    <w:rsid w:val="00846507"/>
    <w:rsid w:val="008D62DB"/>
    <w:rsid w:val="00934797"/>
    <w:rsid w:val="009F7358"/>
    <w:rsid w:val="00A727FE"/>
    <w:rsid w:val="00AA08DE"/>
    <w:rsid w:val="00AB075F"/>
    <w:rsid w:val="00AC54E4"/>
    <w:rsid w:val="00AE36BA"/>
    <w:rsid w:val="00B04AA7"/>
    <w:rsid w:val="00B204A5"/>
    <w:rsid w:val="00B55209"/>
    <w:rsid w:val="00B576F2"/>
    <w:rsid w:val="00B73E75"/>
    <w:rsid w:val="00B8606B"/>
    <w:rsid w:val="00B913D6"/>
    <w:rsid w:val="00B95CA8"/>
    <w:rsid w:val="00BE53F6"/>
    <w:rsid w:val="00C11EFA"/>
    <w:rsid w:val="00C123D3"/>
    <w:rsid w:val="00C17CCE"/>
    <w:rsid w:val="00C62DBF"/>
    <w:rsid w:val="00C97E91"/>
    <w:rsid w:val="00CA27ED"/>
    <w:rsid w:val="00CC3393"/>
    <w:rsid w:val="00CC4A9E"/>
    <w:rsid w:val="00CF0B22"/>
    <w:rsid w:val="00CF45EF"/>
    <w:rsid w:val="00D176CF"/>
    <w:rsid w:val="00D21955"/>
    <w:rsid w:val="00D52217"/>
    <w:rsid w:val="00D871B3"/>
    <w:rsid w:val="00DC23D9"/>
    <w:rsid w:val="00DC6858"/>
    <w:rsid w:val="00E135CF"/>
    <w:rsid w:val="00E413F6"/>
    <w:rsid w:val="00E41568"/>
    <w:rsid w:val="00E61BE4"/>
    <w:rsid w:val="00E71601"/>
    <w:rsid w:val="00E7780B"/>
    <w:rsid w:val="00E84CCB"/>
    <w:rsid w:val="00EA2721"/>
    <w:rsid w:val="00EB255B"/>
    <w:rsid w:val="00ED7307"/>
    <w:rsid w:val="00ED7C2B"/>
    <w:rsid w:val="00F016D1"/>
    <w:rsid w:val="00F0402C"/>
    <w:rsid w:val="00F114BB"/>
    <w:rsid w:val="00F27DCD"/>
    <w:rsid w:val="00F379F2"/>
    <w:rsid w:val="00F77452"/>
    <w:rsid w:val="00FA07ED"/>
    <w:rsid w:val="00FB1DCC"/>
    <w:rsid w:val="00FD54FC"/>
    <w:rsid w:val="00FE17B7"/>
    <w:rsid w:val="00FE2F4F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FF07"/>
  <w15:docId w15:val="{4C63BE2B-88F0-44EE-AA9D-A1422D8A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Domylnaczcionkaakapitu"/>
    <w:rsid w:val="00CC3393"/>
  </w:style>
  <w:style w:type="character" w:customStyle="1" w:styleId="shorttext">
    <w:name w:val="short_text"/>
    <w:basedOn w:val="Domylnaczcionkaakapitu"/>
    <w:rsid w:val="00387684"/>
  </w:style>
  <w:style w:type="character" w:styleId="Hipercze">
    <w:name w:val="Hyperlink"/>
    <w:basedOn w:val="Domylnaczcionkaakapitu"/>
    <w:uiPriority w:val="99"/>
    <w:unhideWhenUsed/>
    <w:rsid w:val="003B57D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5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nito.pl/wydawnictwo/novae+res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nito.pl/autor/maciej+blajer/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Magda</cp:lastModifiedBy>
  <cp:revision>4</cp:revision>
  <dcterms:created xsi:type="dcterms:W3CDTF">2022-05-05T10:23:00Z</dcterms:created>
  <dcterms:modified xsi:type="dcterms:W3CDTF">2022-05-12T12:34:00Z</dcterms:modified>
</cp:coreProperties>
</file>