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7B6EA6" w:rsidRPr="001671B0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7B6EA6" w:rsidRDefault="00096D3C" w:rsidP="007B6EA6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0"/>
              </w:rPr>
              <w:drawing>
                <wp:inline distT="0" distB="0" distL="0" distR="0" wp14:anchorId="7D1B6E6E">
                  <wp:extent cx="571500" cy="704850"/>
                  <wp:effectExtent l="0" t="0" r="0" b="0"/>
                  <wp:docPr id="2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:rsidR="007B6EA6" w:rsidRDefault="007B6EA6" w:rsidP="007B6EA6">
            <w:pPr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UNIWERSYTET MORSKI W GDYNI</w:t>
            </w:r>
          </w:p>
          <w:p w:rsidR="007B6EA6" w:rsidRDefault="00251AA0" w:rsidP="007B6EA6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</w:rPr>
              <w:t>Wydział Zarządzania i Nauk o Jakości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7B6EA6" w:rsidRDefault="000575FD" w:rsidP="007B6EA6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9090AF8" wp14:editId="7AF6A422">
                  <wp:extent cx="921385" cy="921385"/>
                  <wp:effectExtent l="0" t="0" r="0" b="0"/>
                  <wp:docPr id="1" name="Obraz 1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06488A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GOSPODARKA MAGAZYNOWA</w:t>
            </w:r>
          </w:p>
        </w:tc>
      </w:tr>
      <w:tr w:rsidR="00EA2721" w:rsidRPr="001671B0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5D744D" w:rsidRDefault="005D744D" w:rsidP="005D744D">
            <w:pPr>
              <w:pStyle w:val="e4b"/>
              <w:jc w:val="center"/>
              <w:rPr>
                <w:b/>
              </w:rPr>
            </w:pPr>
            <w:r w:rsidRPr="005D744D">
              <w:rPr>
                <w:b/>
              </w:rPr>
              <w:t>WAREHOUSE MANAGEMENT</w:t>
            </w:r>
          </w:p>
        </w:tc>
      </w:tr>
    </w:tbl>
    <w:p w:rsidR="00177487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10061" w:type="dxa"/>
        <w:tblLook w:val="04A0" w:firstRow="1" w:lastRow="0" w:firstColumn="1" w:lastColumn="0" w:noHBand="0" w:noVBand="1"/>
      </w:tblPr>
      <w:tblGrid>
        <w:gridCol w:w="2660"/>
        <w:gridCol w:w="7401"/>
      </w:tblGrid>
      <w:tr w:rsidR="00A562D4" w:rsidRPr="001671B0" w:rsidTr="00A562D4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A562D4" w:rsidRPr="001671B0" w:rsidRDefault="00A562D4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vAlign w:val="center"/>
          </w:tcPr>
          <w:p w:rsidR="00A562D4" w:rsidRPr="004F47B4" w:rsidRDefault="002F49C2" w:rsidP="008C2F0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Nauki o Jakoś</w:t>
            </w:r>
            <w:r w:rsidR="00251AA0">
              <w:rPr>
                <w:rFonts w:ascii="Times New Roman" w:hAnsi="Times New Roman" w:cs="Times New Roman"/>
                <w:b/>
                <w:sz w:val="24"/>
                <w:szCs w:val="20"/>
              </w:rPr>
              <w:t>ci</w:t>
            </w:r>
          </w:p>
        </w:tc>
      </w:tr>
      <w:tr w:rsidR="00A562D4" w:rsidRPr="001671B0" w:rsidTr="00A562D4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A562D4" w:rsidRDefault="00A562D4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vAlign w:val="center"/>
          </w:tcPr>
          <w:p w:rsidR="00A562D4" w:rsidRDefault="00712579" w:rsidP="0006488A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Usługi Żywieniowe i Dietetyka</w:t>
            </w:r>
          </w:p>
        </w:tc>
      </w:tr>
      <w:tr w:rsidR="00A562D4" w:rsidRPr="001671B0" w:rsidTr="00A562D4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A562D4" w:rsidRDefault="00A562D4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vAlign w:val="center"/>
          </w:tcPr>
          <w:p w:rsidR="00A562D4" w:rsidRDefault="00A562D4" w:rsidP="008C2F0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studia pierwszego stopnia</w:t>
            </w:r>
          </w:p>
        </w:tc>
      </w:tr>
      <w:tr w:rsidR="00A562D4" w:rsidRPr="001671B0" w:rsidTr="00A562D4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A562D4" w:rsidRPr="001671B0" w:rsidRDefault="00A562D4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vAlign w:val="center"/>
          </w:tcPr>
          <w:p w:rsidR="00A562D4" w:rsidRPr="004F47B4" w:rsidRDefault="00A562D4" w:rsidP="008C2F0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niestacjonarne</w:t>
            </w:r>
          </w:p>
        </w:tc>
      </w:tr>
      <w:tr w:rsidR="00A562D4" w:rsidRPr="001671B0" w:rsidTr="00A562D4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A562D4" w:rsidRPr="001671B0" w:rsidRDefault="00A562D4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vAlign w:val="center"/>
          </w:tcPr>
          <w:p w:rsidR="00A562D4" w:rsidRPr="004F47B4" w:rsidRDefault="00A562D4" w:rsidP="008C2F0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  <w:proofErr w:type="spellEnd"/>
          </w:p>
        </w:tc>
      </w:tr>
      <w:tr w:rsidR="00A562D4" w:rsidRPr="001671B0" w:rsidTr="00A562D4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A562D4" w:rsidRPr="001671B0" w:rsidRDefault="00A562D4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vAlign w:val="center"/>
          </w:tcPr>
          <w:p w:rsidR="00A562D4" w:rsidRPr="004F47B4" w:rsidRDefault="00A562D4" w:rsidP="008C2F0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obowiązkowy</w:t>
            </w:r>
          </w:p>
        </w:tc>
      </w:tr>
      <w:tr w:rsidR="00A562D4" w:rsidRPr="001671B0" w:rsidTr="00A562D4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A562D4" w:rsidRDefault="00A562D4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vAlign w:val="center"/>
          </w:tcPr>
          <w:p w:rsidR="00A562D4" w:rsidRPr="004F47B4" w:rsidRDefault="00A562D4" w:rsidP="008C2F0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egzamin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:rsidTr="00367CCE">
        <w:tc>
          <w:tcPr>
            <w:tcW w:w="1526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:rsidTr="00367CCE">
        <w:tc>
          <w:tcPr>
            <w:tcW w:w="1526" w:type="dxa"/>
            <w:vAlign w:val="center"/>
          </w:tcPr>
          <w:p w:rsidR="00367CCE" w:rsidRPr="00367CCE" w:rsidRDefault="0006488A" w:rsidP="00F77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1701" w:type="dxa"/>
            <w:vAlign w:val="center"/>
          </w:tcPr>
          <w:p w:rsidR="006F6C43" w:rsidRPr="00367CCE" w:rsidRDefault="0006488A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6F6C43" w:rsidRPr="00367CCE" w:rsidRDefault="006F6C43" w:rsidP="000648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F24072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51" w:type="dxa"/>
            <w:vAlign w:val="center"/>
          </w:tcPr>
          <w:p w:rsidR="006F6C43" w:rsidRPr="00367CCE" w:rsidRDefault="00F24072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F77452" w:rsidRPr="002E722C" w:rsidRDefault="00F2407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</w:tbl>
    <w:p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F47B4" w:rsidRPr="00B73E75" w:rsidTr="00362D7A">
        <w:tc>
          <w:tcPr>
            <w:tcW w:w="10060" w:type="dxa"/>
            <w:shd w:val="clear" w:color="auto" w:fill="D9D9D9" w:themeFill="background1" w:themeFillShade="D9"/>
          </w:tcPr>
          <w:p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:rsidTr="00362D7A">
        <w:tc>
          <w:tcPr>
            <w:tcW w:w="10060" w:type="dxa"/>
          </w:tcPr>
          <w:p w:rsidR="004F47B4" w:rsidRPr="005D744D" w:rsidRDefault="005D744D" w:rsidP="00B913D6">
            <w:pP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5D744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Ekonomiczne podstawy funkcjonowania przedsiębiorstw.</w:t>
            </w:r>
          </w:p>
          <w:p w:rsidR="005D744D" w:rsidRPr="005D744D" w:rsidRDefault="005D744D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44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Wiedza z zakresu</w:t>
            </w:r>
            <w:r w:rsidR="009371E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podstaw zarządzania,</w:t>
            </w:r>
            <w:r w:rsidR="003356D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systemów zarządzania, nauk o jakości.</w:t>
            </w: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F47B4" w:rsidRPr="00B73E75" w:rsidTr="00362D7A">
        <w:tc>
          <w:tcPr>
            <w:tcW w:w="10060" w:type="dxa"/>
            <w:shd w:val="clear" w:color="auto" w:fill="D9D9D9" w:themeFill="background1" w:themeFillShade="D9"/>
          </w:tcPr>
          <w:p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362D7A" w:rsidRPr="00B73E75" w:rsidTr="00362D7A">
        <w:tc>
          <w:tcPr>
            <w:tcW w:w="10060" w:type="dxa"/>
          </w:tcPr>
          <w:p w:rsidR="00362D7A" w:rsidRPr="005D744D" w:rsidRDefault="00362D7A" w:rsidP="00362D7A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Zapoznanie s</w:t>
            </w:r>
            <w:r w:rsidRPr="005D744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tudentów z zasadami funkcj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onowania współczesnego magazynu we współczesnych systemach logistycznych. </w:t>
            </w:r>
            <w:r w:rsidRPr="005D744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Nabycie umiejętności rozwiązywania problemów związanych z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optymalizacją rozmieszczenia zapasów i</w:t>
            </w:r>
            <w:r w:rsidRPr="005D744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zarządzaniem zapasami w magazynie.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Pr="005D744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Zapoznanie z dokumentacją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wewnętrzną magazynów, dokumentacją systemową oraz wskaźnikami efektywności funkcjonowania</w:t>
            </w:r>
            <w:r w:rsidRPr="005D744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magazyn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ów</w:t>
            </w:r>
            <w:r w:rsidRPr="005D744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.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0061" w:type="dxa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B73E75" w:rsidTr="0024499B">
        <w:tc>
          <w:tcPr>
            <w:tcW w:w="10061" w:type="dxa"/>
            <w:gridSpan w:val="3"/>
            <w:shd w:val="clear" w:color="auto" w:fill="D9D9D9" w:themeFill="background1" w:themeFillShade="D9"/>
          </w:tcPr>
          <w:p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fekty </w:t>
            </w:r>
            <w:r w:rsidR="005627C8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:rsidTr="0024499B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6F6C43" w:rsidRPr="00EF5ECF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ECF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EF5ECF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EF5E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5627C8" w:rsidRPr="00EF5ECF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F338B2" w:rsidRPr="005D744D" w:rsidTr="00EB0395">
        <w:tc>
          <w:tcPr>
            <w:tcW w:w="959" w:type="dxa"/>
            <w:vAlign w:val="center"/>
          </w:tcPr>
          <w:p w:rsidR="00F338B2" w:rsidRPr="005D744D" w:rsidRDefault="00F338B2" w:rsidP="00244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44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EKP_01</w:t>
            </w:r>
          </w:p>
        </w:tc>
        <w:tc>
          <w:tcPr>
            <w:tcW w:w="7087" w:type="dxa"/>
            <w:vAlign w:val="center"/>
          </w:tcPr>
          <w:p w:rsidR="00F338B2" w:rsidRPr="005D744D" w:rsidRDefault="00F338B2" w:rsidP="00763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ma wiedzę z zakresu podstawowych pojęć i funkcjonowania magazynu w łańcuchu dostaw</w:t>
            </w:r>
            <w:r w:rsidR="00EF5EC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:rsidR="00F338B2" w:rsidRPr="0027771E" w:rsidRDefault="00F338B2" w:rsidP="00DB4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NK_W01, NK_W02, NK_W05</w:t>
            </w:r>
          </w:p>
        </w:tc>
      </w:tr>
      <w:tr w:rsidR="00F338B2" w:rsidRPr="00B73E75" w:rsidTr="00EB0395">
        <w:tc>
          <w:tcPr>
            <w:tcW w:w="959" w:type="dxa"/>
            <w:vAlign w:val="center"/>
          </w:tcPr>
          <w:p w:rsidR="00F338B2" w:rsidRPr="00B73E75" w:rsidRDefault="00F338B2" w:rsidP="00244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44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EKP_0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7087" w:type="dxa"/>
            <w:vAlign w:val="center"/>
          </w:tcPr>
          <w:p w:rsidR="00F338B2" w:rsidRPr="005D744D" w:rsidRDefault="00F338B2" w:rsidP="00763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posiada umiejętność obliczania, wykorzystania i interpretacji mierników i wskaźników ekonomicznych, właściwych do sprawnego funkcjonowania magazynu</w:t>
            </w:r>
            <w:r w:rsidR="00EF5E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15" w:type="dxa"/>
            <w:vAlign w:val="center"/>
          </w:tcPr>
          <w:p w:rsidR="00F338B2" w:rsidRPr="0027771E" w:rsidRDefault="00F338B2" w:rsidP="00DB4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NK_W04, NK_W06, NK_U01, NK_U03, NK_U05, NK_U10</w:t>
            </w:r>
          </w:p>
        </w:tc>
      </w:tr>
      <w:tr w:rsidR="00F338B2" w:rsidRPr="00B73E75" w:rsidTr="00EB0395">
        <w:tc>
          <w:tcPr>
            <w:tcW w:w="959" w:type="dxa"/>
            <w:vAlign w:val="center"/>
          </w:tcPr>
          <w:p w:rsidR="00F338B2" w:rsidRPr="00B73E75" w:rsidRDefault="00F338B2" w:rsidP="00244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44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EKP_0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7087" w:type="dxa"/>
            <w:vAlign w:val="center"/>
          </w:tcPr>
          <w:p w:rsidR="00F338B2" w:rsidRPr="00521E40" w:rsidRDefault="00F338B2" w:rsidP="00763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posiada umiejętności w zakresie doboru i zastosowania odpowiedniego rozwiązania technologicznego optymalizującego rozmieszczenie zapasów w magazynie</w:t>
            </w:r>
            <w:r w:rsidR="00EF5EC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:rsidR="00F338B2" w:rsidRPr="007D4186" w:rsidRDefault="00F338B2" w:rsidP="00DB447E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NK_W04, NK_W06, NK_U02, NK_U10</w:t>
            </w:r>
          </w:p>
        </w:tc>
      </w:tr>
      <w:tr w:rsidR="00F338B2" w:rsidRPr="00B73E75" w:rsidTr="00EB0395">
        <w:tc>
          <w:tcPr>
            <w:tcW w:w="959" w:type="dxa"/>
            <w:vAlign w:val="center"/>
          </w:tcPr>
          <w:p w:rsidR="00F338B2" w:rsidRPr="00B73E75" w:rsidRDefault="00F338B2" w:rsidP="00244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44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EKP_0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7087" w:type="dxa"/>
            <w:vAlign w:val="center"/>
          </w:tcPr>
          <w:p w:rsidR="00F338B2" w:rsidRPr="005D744D" w:rsidRDefault="00F338B2" w:rsidP="00763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744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implementuje odpowiedni model zarządzania zapasami do konkretnych rozwiązań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Pr="005D744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praktycznych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w łańcuchu dostaw</w:t>
            </w:r>
            <w:r w:rsidR="00EF5EC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:rsidR="00F338B2" w:rsidRPr="0027771E" w:rsidRDefault="00F338B2" w:rsidP="00DB4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NK_W06, NK_U01, NK_U04, NK_K04</w:t>
            </w:r>
          </w:p>
        </w:tc>
      </w:tr>
      <w:tr w:rsidR="00F338B2" w:rsidRPr="00B73E75" w:rsidTr="00EB0395">
        <w:tc>
          <w:tcPr>
            <w:tcW w:w="959" w:type="dxa"/>
            <w:vAlign w:val="center"/>
          </w:tcPr>
          <w:p w:rsidR="00F338B2" w:rsidRPr="00B73E75" w:rsidRDefault="00F338B2" w:rsidP="00244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44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EKP_0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7087" w:type="dxa"/>
            <w:vAlign w:val="center"/>
          </w:tcPr>
          <w:p w:rsidR="00F338B2" w:rsidRPr="00CB2189" w:rsidRDefault="00F338B2" w:rsidP="00763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posiada wiedzę w zakresie rozwiązań związanych z identyfikacją i lokalizacją zapasów w magazynach oraz potrafi określić jej zastosowanie w praktyce</w:t>
            </w:r>
            <w:r w:rsidR="00EF5EC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:rsidR="00F338B2" w:rsidRPr="00BE2F2B" w:rsidRDefault="00F338B2" w:rsidP="00DB4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NK_W01, NK_W02, NK_U06, NK_U10, NK_K01</w:t>
            </w:r>
          </w:p>
        </w:tc>
      </w:tr>
      <w:tr w:rsidR="00F338B2" w:rsidRPr="00B73E75" w:rsidTr="00EB0395">
        <w:tc>
          <w:tcPr>
            <w:tcW w:w="959" w:type="dxa"/>
            <w:vAlign w:val="center"/>
          </w:tcPr>
          <w:p w:rsidR="00F338B2" w:rsidRPr="00B73E75" w:rsidRDefault="00F338B2" w:rsidP="00244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44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EKP_0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7087" w:type="dxa"/>
            <w:vAlign w:val="center"/>
          </w:tcPr>
          <w:p w:rsidR="00F338B2" w:rsidRPr="005D744D" w:rsidRDefault="00F338B2" w:rsidP="00763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posiada wiedzę w zakresie dokumentacji systemowej (ISO), certyfikatów bezpieczeństwa i rozwiązań ekologicznych we współczesnym magazynie oraz umie tę wiedzę wykorzystać w konkretnych rozwiązaniach</w:t>
            </w:r>
            <w:r w:rsidR="00EF5EC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:rsidR="00F338B2" w:rsidRPr="0027771E" w:rsidRDefault="00F338B2" w:rsidP="00DB4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NK_W03, NK_W05, NK_U02</w:t>
            </w:r>
          </w:p>
        </w:tc>
      </w:tr>
    </w:tbl>
    <w:p w:rsidR="00311C4F" w:rsidRDefault="00311C4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7358" w:rsidRPr="00B73E75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3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:rsidTr="0024499B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:rsidTr="0024499B">
        <w:tc>
          <w:tcPr>
            <w:tcW w:w="5778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F0F" w:rsidRPr="00B73E75" w:rsidTr="0024499B">
        <w:tc>
          <w:tcPr>
            <w:tcW w:w="5778" w:type="dxa"/>
            <w:vAlign w:val="center"/>
          </w:tcPr>
          <w:p w:rsidR="00145F0F" w:rsidRPr="005D18B3" w:rsidRDefault="00145F0F" w:rsidP="00763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W</w:t>
            </w:r>
            <w:r w:rsidRPr="005D18B3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prowadzenie w zagadnienia związane z gospodarką magazynową, gospodarka magazynowa jako element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Pr="005D18B3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systemu logistycznego przedsiębiorstwa, podstawowe funkcje magazynu, zadania magazynów w systemach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Pr="005D18B3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logistycznych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145F0F" w:rsidRPr="005D18B3" w:rsidRDefault="00145F0F" w:rsidP="00244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45F0F" w:rsidRPr="005D18B3" w:rsidRDefault="00145F0F" w:rsidP="00244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45F0F" w:rsidRPr="005D18B3" w:rsidRDefault="00145F0F" w:rsidP="00244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45F0F" w:rsidRPr="005D18B3" w:rsidRDefault="00145F0F" w:rsidP="00244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145F0F" w:rsidRPr="00BE2F2B" w:rsidRDefault="00145F0F" w:rsidP="007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F2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EKP_01</w:t>
            </w:r>
          </w:p>
        </w:tc>
      </w:tr>
      <w:tr w:rsidR="00145F0F" w:rsidRPr="00B73E75" w:rsidTr="0024499B">
        <w:tc>
          <w:tcPr>
            <w:tcW w:w="5778" w:type="dxa"/>
            <w:vAlign w:val="center"/>
          </w:tcPr>
          <w:p w:rsidR="00145F0F" w:rsidRPr="005D18B3" w:rsidRDefault="00145F0F" w:rsidP="00763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C</w:t>
            </w:r>
            <w:r w:rsidRPr="005D18B3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harakterystyka podstawowych procesów magazynowych (przyjmowanie, składowanie, kompletowanie,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Pr="005D18B3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wydawanie), FIFO, LIFO, HIFO, LOFO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. Optymalizacja rozmieszczenia zapasów w magazynie.</w:t>
            </w:r>
          </w:p>
        </w:tc>
        <w:tc>
          <w:tcPr>
            <w:tcW w:w="567" w:type="dxa"/>
            <w:vAlign w:val="center"/>
          </w:tcPr>
          <w:p w:rsidR="00145F0F" w:rsidRPr="005D18B3" w:rsidRDefault="00145F0F" w:rsidP="00244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45F0F" w:rsidRPr="005D18B3" w:rsidRDefault="00145F0F" w:rsidP="00244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45F0F" w:rsidRPr="005D18B3" w:rsidRDefault="00145F0F" w:rsidP="00244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45F0F" w:rsidRPr="005D18B3" w:rsidRDefault="00145F0F" w:rsidP="00244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145F0F" w:rsidRPr="00BE2F2B" w:rsidRDefault="00145F0F" w:rsidP="007631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F2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EKP_03, EKP_05</w:t>
            </w:r>
          </w:p>
        </w:tc>
      </w:tr>
      <w:tr w:rsidR="00145F0F" w:rsidRPr="00B73E75" w:rsidTr="0024499B">
        <w:tc>
          <w:tcPr>
            <w:tcW w:w="5778" w:type="dxa"/>
            <w:vAlign w:val="center"/>
          </w:tcPr>
          <w:p w:rsidR="00145F0F" w:rsidRPr="005D18B3" w:rsidRDefault="00145F0F" w:rsidP="00763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Z</w:t>
            </w:r>
            <w:r w:rsidRPr="005D18B3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agadnienia formalno-prawne </w:t>
            </w:r>
            <w:r w:rsidR="00EF5ECF" w:rsidRPr="005D18B3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związane</w:t>
            </w:r>
            <w:r w:rsidRPr="005D18B3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z procesem magazynowania, dokumentacja magazynowa,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Pr="005D18B3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odpowiedzialność pracowników magazynowych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, systemy zarządzania ISO (w tym ISO serii 9001, 14001, 22000 </w:t>
            </w:r>
            <w:r w:rsidR="00EF5EC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itp.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) w magazynie.</w:t>
            </w:r>
          </w:p>
        </w:tc>
        <w:tc>
          <w:tcPr>
            <w:tcW w:w="567" w:type="dxa"/>
            <w:vAlign w:val="center"/>
          </w:tcPr>
          <w:p w:rsidR="00145F0F" w:rsidRPr="005D18B3" w:rsidRDefault="00145F0F" w:rsidP="00244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45F0F" w:rsidRPr="005D18B3" w:rsidRDefault="00145F0F" w:rsidP="00244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45F0F" w:rsidRPr="005D18B3" w:rsidRDefault="00145F0F" w:rsidP="00244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45F0F" w:rsidRPr="005D18B3" w:rsidRDefault="00145F0F" w:rsidP="00244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145F0F" w:rsidRPr="00BE2F2B" w:rsidRDefault="00145F0F" w:rsidP="007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F2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EKP_01, EKP_06</w:t>
            </w:r>
          </w:p>
        </w:tc>
      </w:tr>
      <w:tr w:rsidR="00145F0F" w:rsidRPr="00B73E75" w:rsidTr="0024499B">
        <w:tc>
          <w:tcPr>
            <w:tcW w:w="5778" w:type="dxa"/>
            <w:vAlign w:val="center"/>
          </w:tcPr>
          <w:p w:rsidR="00145F0F" w:rsidRPr="005D18B3" w:rsidRDefault="00145F0F" w:rsidP="00763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C</w:t>
            </w:r>
            <w:r w:rsidRPr="005D18B3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harakterystyka wybranych wskaźników i kosztów w gospodarce magazynowej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145F0F" w:rsidRPr="005D18B3" w:rsidRDefault="00145F0F" w:rsidP="00244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45F0F" w:rsidRPr="005D18B3" w:rsidRDefault="00145F0F" w:rsidP="00244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45F0F" w:rsidRPr="005D18B3" w:rsidRDefault="00145F0F" w:rsidP="00244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45F0F" w:rsidRPr="005D18B3" w:rsidRDefault="00145F0F" w:rsidP="00244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145F0F" w:rsidRPr="00BE2F2B" w:rsidRDefault="00145F0F" w:rsidP="007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F2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EKP_02</w:t>
            </w:r>
          </w:p>
        </w:tc>
      </w:tr>
      <w:tr w:rsidR="00145F0F" w:rsidRPr="00B73E75" w:rsidTr="0024499B">
        <w:tc>
          <w:tcPr>
            <w:tcW w:w="5778" w:type="dxa"/>
            <w:vAlign w:val="center"/>
          </w:tcPr>
          <w:p w:rsidR="00145F0F" w:rsidRPr="005D18B3" w:rsidRDefault="00145F0F" w:rsidP="00763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</w:t>
            </w:r>
            <w:r w:rsidRPr="005D18B3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lementy zarządzania magazynem, wykorzystanie analizy ABC w magazynowaniu, modele uzupełniania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Pr="005D18B3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zapasów (system uzupełniania zapasów oparty na poziomie informacyjnym, system uzupełniania zapasów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Pr="005D18B3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op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arty na przeglądzie okresowym).</w:t>
            </w:r>
          </w:p>
        </w:tc>
        <w:tc>
          <w:tcPr>
            <w:tcW w:w="567" w:type="dxa"/>
            <w:vAlign w:val="center"/>
          </w:tcPr>
          <w:p w:rsidR="00145F0F" w:rsidRPr="005D18B3" w:rsidRDefault="00145F0F" w:rsidP="00244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145F0F" w:rsidRPr="005D18B3" w:rsidRDefault="00145F0F" w:rsidP="00244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145F0F" w:rsidRPr="005D18B3" w:rsidRDefault="00145F0F" w:rsidP="00244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45F0F" w:rsidRPr="005D18B3" w:rsidRDefault="00145F0F" w:rsidP="00244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145F0F" w:rsidRPr="00BE2F2B" w:rsidRDefault="00145F0F" w:rsidP="007631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F2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EKP_04, EKP_05</w:t>
            </w:r>
          </w:p>
        </w:tc>
      </w:tr>
      <w:tr w:rsidR="00145F0F" w:rsidRPr="00B73E75" w:rsidTr="0024499B">
        <w:tc>
          <w:tcPr>
            <w:tcW w:w="5778" w:type="dxa"/>
            <w:vAlign w:val="center"/>
          </w:tcPr>
          <w:p w:rsidR="00145F0F" w:rsidRPr="005D18B3" w:rsidRDefault="00145F0F" w:rsidP="00763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P</w:t>
            </w:r>
            <w:r w:rsidRPr="005D18B3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lanowanie potrzeb w sieci dystrybucji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, </w:t>
            </w:r>
            <w:r w:rsidRPr="005D18B3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zarządzanie zapasami przez dostawcę (VMI)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145F0F" w:rsidRPr="005D18B3" w:rsidRDefault="00145F0F" w:rsidP="00244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145F0F" w:rsidRPr="005D18B3" w:rsidRDefault="00145F0F" w:rsidP="00244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145F0F" w:rsidRPr="005D18B3" w:rsidRDefault="00145F0F" w:rsidP="00244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45F0F" w:rsidRPr="005D18B3" w:rsidRDefault="00145F0F" w:rsidP="00244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145F0F" w:rsidRPr="00BE2F2B" w:rsidRDefault="00145F0F" w:rsidP="007631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F2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EKP_04, EKP_05, </w:t>
            </w:r>
          </w:p>
        </w:tc>
      </w:tr>
      <w:tr w:rsidR="00145F0F" w:rsidRPr="005405B4" w:rsidTr="0024499B">
        <w:tc>
          <w:tcPr>
            <w:tcW w:w="5778" w:type="dxa"/>
            <w:vAlign w:val="center"/>
          </w:tcPr>
          <w:p w:rsidR="00145F0F" w:rsidRPr="005D18B3" w:rsidRDefault="00145F0F" w:rsidP="00763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N</w:t>
            </w:r>
            <w:r w:rsidRPr="005D18B3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owoczesne systemy kodowania i identyfikacji jednostek ładunkowych w magazynie, systemy kodów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Pr="005D18B3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kreskowych (kody jednowymiarowe, dwuwymiarowe, hybrydowe), charakterystyka systemu RFID (Radio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5D18B3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Frequency</w:t>
            </w:r>
            <w:proofErr w:type="spellEnd"/>
            <w:r w:rsidRPr="005D18B3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5D18B3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Identyfication</w:t>
            </w:r>
            <w:proofErr w:type="spellEnd"/>
            <w:r w:rsidRPr="005D18B3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), charakterystyka RSS (</w:t>
            </w:r>
            <w:proofErr w:type="spellStart"/>
            <w:r w:rsidRPr="005D18B3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Reduced</w:t>
            </w:r>
            <w:proofErr w:type="spellEnd"/>
            <w:r w:rsidRPr="005D18B3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Space </w:t>
            </w:r>
            <w:proofErr w:type="spellStart"/>
            <w:r w:rsidRPr="005D18B3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Symbology</w:t>
            </w:r>
            <w:proofErr w:type="spellEnd"/>
            <w:r w:rsidRPr="005D18B3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)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145F0F" w:rsidRPr="005D18B3" w:rsidRDefault="00145F0F" w:rsidP="002449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145F0F" w:rsidRPr="005D18B3" w:rsidRDefault="00145F0F" w:rsidP="002449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145F0F" w:rsidRPr="005D18B3" w:rsidRDefault="00145F0F" w:rsidP="002449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45F0F" w:rsidRPr="005D18B3" w:rsidRDefault="00145F0F" w:rsidP="002449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145F0F" w:rsidRPr="00BE2F2B" w:rsidRDefault="00145F0F" w:rsidP="007631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F2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EKP_03, EKP_05, </w:t>
            </w:r>
          </w:p>
        </w:tc>
      </w:tr>
      <w:tr w:rsidR="00145F0F" w:rsidRPr="005405B4" w:rsidTr="0024499B">
        <w:tc>
          <w:tcPr>
            <w:tcW w:w="5778" w:type="dxa"/>
            <w:vAlign w:val="center"/>
          </w:tcPr>
          <w:p w:rsidR="00145F0F" w:rsidRPr="005D18B3" w:rsidRDefault="00145F0F" w:rsidP="00763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W</w:t>
            </w:r>
            <w:r w:rsidRPr="005D18B3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spółczesne tendencje w gospodarce magazynowej,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Pr="005D18B3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outsourcing powierzchni magazynowych – rodzaje, korzyści,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Pr="005D18B3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charakterystyka rynku powierzchni magazynowych,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Pr="005D18B3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nowoczesne budowle magazynowe - magazyny samonośne (automatycznego składowania), wysokiego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Pr="005D18B3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składowania, 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rozwiązania ekologiczne w magazynach (np. certyfikaty LEED, BREEAM)</w:t>
            </w:r>
            <w:r w:rsidRPr="005D18B3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 magazyny typu BTS (</w:t>
            </w:r>
            <w:proofErr w:type="spellStart"/>
            <w:r w:rsidRPr="005D18B3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Build</w:t>
            </w:r>
            <w:proofErr w:type="spellEnd"/>
            <w:r w:rsidRPr="005D18B3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-to-Suit)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145F0F" w:rsidRPr="005D18B3" w:rsidRDefault="00145F0F" w:rsidP="00244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45F0F" w:rsidRPr="005D18B3" w:rsidRDefault="00145F0F" w:rsidP="00244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45F0F" w:rsidRPr="005D18B3" w:rsidRDefault="00145F0F" w:rsidP="00244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45F0F" w:rsidRPr="005D18B3" w:rsidRDefault="00145F0F" w:rsidP="00244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145F0F" w:rsidRPr="00BE2F2B" w:rsidRDefault="00145F0F" w:rsidP="007631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F2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EKP_01, EKP_06</w:t>
            </w:r>
          </w:p>
        </w:tc>
      </w:tr>
      <w:tr w:rsidR="00F114BB" w:rsidRPr="00B73E75" w:rsidTr="0024499B">
        <w:tc>
          <w:tcPr>
            <w:tcW w:w="5778" w:type="dxa"/>
            <w:shd w:val="clear" w:color="auto" w:fill="D9D9D9" w:themeFill="background1" w:themeFillShade="D9"/>
          </w:tcPr>
          <w:p w:rsidR="00F114BB" w:rsidRPr="00F114BB" w:rsidRDefault="00F114BB" w:rsidP="004F47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F24072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F24072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894"/>
        <w:gridCol w:w="583"/>
        <w:gridCol w:w="972"/>
        <w:gridCol w:w="972"/>
        <w:gridCol w:w="1217"/>
        <w:gridCol w:w="1428"/>
        <w:gridCol w:w="861"/>
        <w:gridCol w:w="1227"/>
        <w:gridCol w:w="1172"/>
        <w:gridCol w:w="734"/>
      </w:tblGrid>
      <w:tr w:rsidR="009F7358" w:rsidRPr="00B73E75" w:rsidTr="0024499B">
        <w:tc>
          <w:tcPr>
            <w:tcW w:w="10060" w:type="dxa"/>
            <w:gridSpan w:val="10"/>
            <w:shd w:val="clear" w:color="auto" w:fill="D9D9D9" w:themeFill="background1" w:themeFillShade="D9"/>
            <w:vAlign w:val="center"/>
          </w:tcPr>
          <w:p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5627C8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:rsidTr="00145F0F">
        <w:tc>
          <w:tcPr>
            <w:tcW w:w="894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83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2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2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61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734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145F0F" w:rsidRPr="00B73E75" w:rsidTr="00145F0F">
        <w:tc>
          <w:tcPr>
            <w:tcW w:w="894" w:type="dxa"/>
            <w:vAlign w:val="center"/>
          </w:tcPr>
          <w:p w:rsidR="00145F0F" w:rsidRPr="005D744D" w:rsidRDefault="00145F0F" w:rsidP="008C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44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EKP_01</w:t>
            </w:r>
          </w:p>
        </w:tc>
        <w:tc>
          <w:tcPr>
            <w:tcW w:w="583" w:type="dxa"/>
          </w:tcPr>
          <w:p w:rsidR="00145F0F" w:rsidRPr="00B73E75" w:rsidRDefault="00145F0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145F0F" w:rsidRPr="00B73E75" w:rsidRDefault="00145F0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145F0F" w:rsidRPr="00B73E75" w:rsidRDefault="00145F0F" w:rsidP="007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7" w:type="dxa"/>
          </w:tcPr>
          <w:p w:rsidR="00145F0F" w:rsidRPr="00B73E75" w:rsidRDefault="00145F0F" w:rsidP="007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145F0F" w:rsidRPr="00B73E75" w:rsidRDefault="00145F0F" w:rsidP="007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145F0F" w:rsidRPr="00B73E75" w:rsidRDefault="00145F0F" w:rsidP="007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145F0F" w:rsidRPr="00B73E75" w:rsidRDefault="00145F0F" w:rsidP="007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145F0F" w:rsidRPr="00B73E75" w:rsidRDefault="00145F0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145F0F" w:rsidRPr="00B73E75" w:rsidRDefault="00145F0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F0F" w:rsidRPr="00B73E75" w:rsidTr="00145F0F">
        <w:tc>
          <w:tcPr>
            <w:tcW w:w="894" w:type="dxa"/>
            <w:vAlign w:val="center"/>
          </w:tcPr>
          <w:p w:rsidR="00145F0F" w:rsidRPr="00B73E75" w:rsidRDefault="00145F0F" w:rsidP="008C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44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EKP_0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145F0F" w:rsidRPr="00B73E75" w:rsidRDefault="00145F0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145F0F" w:rsidRPr="00B73E75" w:rsidRDefault="00145F0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145F0F" w:rsidRPr="00B73E75" w:rsidRDefault="00145F0F" w:rsidP="007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7" w:type="dxa"/>
          </w:tcPr>
          <w:p w:rsidR="00145F0F" w:rsidRPr="00B73E75" w:rsidRDefault="00145F0F" w:rsidP="007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145F0F" w:rsidRPr="00B73E75" w:rsidRDefault="00145F0F" w:rsidP="007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145F0F" w:rsidRPr="00B73E75" w:rsidRDefault="00145F0F" w:rsidP="007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7" w:type="dxa"/>
          </w:tcPr>
          <w:p w:rsidR="00145F0F" w:rsidRPr="00B73E75" w:rsidRDefault="00145F0F" w:rsidP="007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145F0F" w:rsidRPr="00B73E75" w:rsidRDefault="00145F0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145F0F" w:rsidRPr="00B73E75" w:rsidRDefault="00145F0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F0F" w:rsidRPr="00B73E75" w:rsidTr="00145F0F">
        <w:tc>
          <w:tcPr>
            <w:tcW w:w="894" w:type="dxa"/>
            <w:vAlign w:val="center"/>
          </w:tcPr>
          <w:p w:rsidR="00145F0F" w:rsidRPr="00B73E75" w:rsidRDefault="00145F0F" w:rsidP="008C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44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EKP_0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145F0F" w:rsidRPr="00B73E75" w:rsidRDefault="00145F0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145F0F" w:rsidRPr="00B73E75" w:rsidRDefault="00145F0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145F0F" w:rsidRPr="00B73E75" w:rsidRDefault="00145F0F" w:rsidP="007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7" w:type="dxa"/>
          </w:tcPr>
          <w:p w:rsidR="00145F0F" w:rsidRPr="00B73E75" w:rsidRDefault="00145F0F" w:rsidP="007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145F0F" w:rsidRPr="00B73E75" w:rsidRDefault="00145F0F" w:rsidP="007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145F0F" w:rsidRPr="00B73E75" w:rsidRDefault="00145F0F" w:rsidP="007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7" w:type="dxa"/>
          </w:tcPr>
          <w:p w:rsidR="00145F0F" w:rsidRPr="00B73E75" w:rsidRDefault="00145F0F" w:rsidP="007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145F0F" w:rsidRPr="00B73E75" w:rsidRDefault="00145F0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145F0F" w:rsidRPr="00B73E75" w:rsidRDefault="00145F0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F0F" w:rsidRPr="00B73E75" w:rsidTr="00145F0F">
        <w:tc>
          <w:tcPr>
            <w:tcW w:w="894" w:type="dxa"/>
            <w:vAlign w:val="center"/>
          </w:tcPr>
          <w:p w:rsidR="00145F0F" w:rsidRPr="00B73E75" w:rsidRDefault="00145F0F" w:rsidP="008C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44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EKP_0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145F0F" w:rsidRPr="00B73E75" w:rsidRDefault="00145F0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145F0F" w:rsidRPr="00B73E75" w:rsidRDefault="00145F0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145F0F" w:rsidRPr="00B73E75" w:rsidRDefault="00145F0F" w:rsidP="007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145F0F" w:rsidRPr="00B73E75" w:rsidRDefault="00145F0F" w:rsidP="007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145F0F" w:rsidRPr="00B73E75" w:rsidRDefault="00145F0F" w:rsidP="007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145F0F" w:rsidRPr="00B73E75" w:rsidRDefault="00145F0F" w:rsidP="007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7" w:type="dxa"/>
          </w:tcPr>
          <w:p w:rsidR="00145F0F" w:rsidRPr="00B73E75" w:rsidRDefault="00145F0F" w:rsidP="007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145F0F" w:rsidRPr="00B73E75" w:rsidRDefault="00145F0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145F0F" w:rsidRPr="00B73E75" w:rsidRDefault="00145F0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F0F" w:rsidRPr="00B73E75" w:rsidTr="00145F0F">
        <w:tc>
          <w:tcPr>
            <w:tcW w:w="894" w:type="dxa"/>
            <w:vAlign w:val="center"/>
          </w:tcPr>
          <w:p w:rsidR="00145F0F" w:rsidRPr="00B73E75" w:rsidRDefault="00145F0F" w:rsidP="008C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44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EKP_0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145F0F" w:rsidRPr="00B73E75" w:rsidRDefault="00145F0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145F0F" w:rsidRPr="00B73E75" w:rsidRDefault="00145F0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145F0F" w:rsidRPr="00B73E75" w:rsidRDefault="00145F0F" w:rsidP="007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7" w:type="dxa"/>
          </w:tcPr>
          <w:p w:rsidR="00145F0F" w:rsidRPr="00B73E75" w:rsidRDefault="00145F0F" w:rsidP="007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145F0F" w:rsidRPr="00B73E75" w:rsidRDefault="00145F0F" w:rsidP="007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145F0F" w:rsidRPr="00B73E75" w:rsidRDefault="00145F0F" w:rsidP="007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145F0F" w:rsidRPr="00B73E75" w:rsidRDefault="00145F0F" w:rsidP="007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:rsidR="00145F0F" w:rsidRPr="00B73E75" w:rsidRDefault="00145F0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145F0F" w:rsidRPr="00B73E75" w:rsidRDefault="00145F0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F0F" w:rsidRPr="00B73E75" w:rsidTr="00145F0F">
        <w:tc>
          <w:tcPr>
            <w:tcW w:w="894" w:type="dxa"/>
            <w:vAlign w:val="center"/>
          </w:tcPr>
          <w:p w:rsidR="00145F0F" w:rsidRPr="00B73E75" w:rsidRDefault="00145F0F" w:rsidP="008C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44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EKP_0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583" w:type="dxa"/>
          </w:tcPr>
          <w:p w:rsidR="00145F0F" w:rsidRPr="00B73E75" w:rsidRDefault="00145F0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145F0F" w:rsidRPr="00B73E75" w:rsidRDefault="00145F0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145F0F" w:rsidRPr="00B73E75" w:rsidRDefault="00145F0F" w:rsidP="007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7" w:type="dxa"/>
          </w:tcPr>
          <w:p w:rsidR="00145F0F" w:rsidRPr="00B73E75" w:rsidRDefault="00145F0F" w:rsidP="007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145F0F" w:rsidRPr="00B73E75" w:rsidRDefault="00145F0F" w:rsidP="007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145F0F" w:rsidRPr="00B73E75" w:rsidRDefault="00145F0F" w:rsidP="007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7" w:type="dxa"/>
          </w:tcPr>
          <w:p w:rsidR="00145F0F" w:rsidRPr="00B73E75" w:rsidRDefault="00145F0F" w:rsidP="007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145F0F" w:rsidRPr="00B73E75" w:rsidRDefault="00145F0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145F0F" w:rsidRPr="00B73E75" w:rsidRDefault="00145F0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3E75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E41568" w:rsidRPr="008D62DB" w:rsidTr="00C154FC">
        <w:tc>
          <w:tcPr>
            <w:tcW w:w="10061" w:type="dxa"/>
            <w:shd w:val="clear" w:color="auto" w:fill="D9D9D9" w:themeFill="background1" w:themeFillShade="D9"/>
          </w:tcPr>
          <w:p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80733A" w:rsidTr="009146B2">
        <w:tc>
          <w:tcPr>
            <w:tcW w:w="10061" w:type="dxa"/>
          </w:tcPr>
          <w:p w:rsidR="0080733A" w:rsidRDefault="0080733A" w:rsidP="00763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Próg zaliczenia egzaminu - 70%.</w:t>
            </w:r>
          </w:p>
          <w:p w:rsidR="0080733A" w:rsidRDefault="0080733A" w:rsidP="00763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Warunkiem przystąpienia do  egzaminu pisemnego jest zaliczenie ćwiczeń.</w:t>
            </w:r>
          </w:p>
          <w:p w:rsidR="0080733A" w:rsidRDefault="0080733A" w:rsidP="00763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Warunkiem zaliczenia ćwiczeń jest obecność na wszystkich zajęciach ćwiczeniowych i pozytywna ocena z realizacji projektów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study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i prezentacji. Ocena końcowa z ćwiczeń jest średnią ocen uzyskanych z poszczególnych projektów i prezentacji</w:t>
            </w:r>
            <w:r w:rsidR="00EB03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CC4A9E" w:rsidRPr="008D62DB" w:rsidRDefault="008D62DB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2DB">
        <w:rPr>
          <w:rFonts w:ascii="Times New Roman" w:hAnsi="Times New Roman" w:cs="Times New Roman"/>
          <w:sz w:val="16"/>
          <w:szCs w:val="16"/>
        </w:rPr>
        <w:t>Uwaga: student otrzymuje ocen</w:t>
      </w:r>
      <w:r w:rsidRPr="008D62DB">
        <w:rPr>
          <w:rFonts w:ascii="Times New Roman" w:hAnsi="Times New Roman" w:cs="Times New Roman" w:hint="eastAsia"/>
          <w:sz w:val="16"/>
          <w:szCs w:val="16"/>
        </w:rPr>
        <w:t>ę</w:t>
      </w:r>
      <w:r w:rsidRPr="008D62DB">
        <w:rPr>
          <w:rFonts w:ascii="Times New Roman" w:hAnsi="Times New Roman" w:cs="Times New Roman"/>
          <w:sz w:val="16"/>
          <w:szCs w:val="16"/>
        </w:rPr>
        <w:t xml:space="preserve"> powy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ej dostatecznej, je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eli uzyskane efekty kszta</w:t>
      </w:r>
      <w:r w:rsidRPr="008D62DB">
        <w:rPr>
          <w:rFonts w:ascii="Times New Roman" w:hAnsi="Times New Roman" w:cs="Times New Roman" w:hint="eastAsia"/>
          <w:sz w:val="16"/>
          <w:szCs w:val="16"/>
        </w:rPr>
        <w:t>ł</w:t>
      </w:r>
      <w:r w:rsidRPr="008D62DB">
        <w:rPr>
          <w:rFonts w:ascii="Times New Roman" w:hAnsi="Times New Roman" w:cs="Times New Roman"/>
          <w:sz w:val="16"/>
          <w:szCs w:val="16"/>
        </w:rPr>
        <w:t>cenia przekraczaj</w:t>
      </w:r>
      <w:r w:rsidRPr="008D62DB">
        <w:rPr>
          <w:rFonts w:ascii="Times New Roman" w:hAnsi="Times New Roman" w:cs="Times New Roman" w:hint="eastAsia"/>
          <w:sz w:val="16"/>
          <w:szCs w:val="16"/>
        </w:rPr>
        <w:t>ą</w:t>
      </w:r>
      <w:r w:rsidRPr="008D62DB">
        <w:rPr>
          <w:rFonts w:ascii="Times New Roman" w:hAnsi="Times New Roman" w:cs="Times New Roman"/>
          <w:sz w:val="16"/>
          <w:szCs w:val="16"/>
        </w:rPr>
        <w:t xml:space="preserve"> wymagane minimum.</w:t>
      </w:r>
    </w:p>
    <w:p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5ECF" w:rsidRDefault="00EF5EC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5ECF" w:rsidRDefault="00EF5EC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5ECF" w:rsidRDefault="00EF5EC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5ECF" w:rsidRDefault="00EF5EC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5ECF" w:rsidRDefault="00EF5EC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:rsidTr="00341BC4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Nakład pracy studenta</w:t>
            </w:r>
          </w:p>
        </w:tc>
      </w:tr>
      <w:tr w:rsidR="00CC4A9E" w:rsidRPr="00CC4A9E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:rsidTr="009F7358">
        <w:tc>
          <w:tcPr>
            <w:tcW w:w="6062" w:type="dxa"/>
            <w:vMerge/>
            <w:shd w:val="clear" w:color="auto" w:fill="D9D9D9" w:themeFill="background1" w:themeFillShade="D9"/>
          </w:tcPr>
          <w:p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CC4A9E" w:rsidRDefault="00297220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:rsidR="00CC4A9E" w:rsidRDefault="00297220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CC4A9E" w:rsidRDefault="00297220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CC4A9E" w:rsidRDefault="00297220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965"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02433D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72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CC4A9E" w:rsidRDefault="00297220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02433D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CC4A9E" w:rsidRDefault="0002433D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:rsidR="00CC4A9E" w:rsidRDefault="00C15883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C4A9E" w:rsidRDefault="00C15883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F379F2" w:rsidTr="007A5B94">
        <w:tc>
          <w:tcPr>
            <w:tcW w:w="6062" w:type="dxa"/>
          </w:tcPr>
          <w:p w:rsidR="00CC4A9E" w:rsidRPr="00F379F2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:rsidR="00CC4A9E" w:rsidRPr="00F379F2" w:rsidRDefault="00C15883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992" w:type="dxa"/>
            <w:vAlign w:val="center"/>
          </w:tcPr>
          <w:p w:rsidR="00CC4A9E" w:rsidRPr="00F379F2" w:rsidRDefault="0024499B" w:rsidP="00C158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C1588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F379F2" w:rsidTr="00CA546D">
        <w:tc>
          <w:tcPr>
            <w:tcW w:w="6062" w:type="dxa"/>
          </w:tcPr>
          <w:p w:rsidR="00AC54E4" w:rsidRPr="008D62DB" w:rsidRDefault="00AC54E4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:rsidR="00AC54E4" w:rsidRPr="00F379F2" w:rsidRDefault="0002433D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15883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8D62DB" w:rsidTr="007A5B94">
        <w:tc>
          <w:tcPr>
            <w:tcW w:w="6062" w:type="dxa"/>
          </w:tcPr>
          <w:p w:rsidR="008D62DB" w:rsidRPr="008D62DB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8D62DB" w:rsidRPr="00B204A5" w:rsidRDefault="0002433D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AC54E4" w:rsidTr="00AC54E4">
        <w:tc>
          <w:tcPr>
            <w:tcW w:w="6062" w:type="dxa"/>
            <w:shd w:val="clear" w:color="auto" w:fill="D9D9D9" w:themeFill="background1" w:themeFillShade="D9"/>
          </w:tcPr>
          <w:p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:rsidTr="00EF04BB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02433D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158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00" w:type="dxa"/>
            <w:gridSpan w:val="2"/>
            <w:vAlign w:val="center"/>
          </w:tcPr>
          <w:p w:rsidR="00AC54E4" w:rsidRDefault="00EB0395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C54E4" w:rsidTr="00660643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24499B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158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00" w:type="dxa"/>
            <w:gridSpan w:val="2"/>
            <w:vAlign w:val="center"/>
          </w:tcPr>
          <w:p w:rsidR="00AC54E4" w:rsidRDefault="00103631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3616FC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04FAF" w:rsidTr="00103631">
        <w:tc>
          <w:tcPr>
            <w:tcW w:w="10060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145F0F" w:rsidTr="00103631">
        <w:tc>
          <w:tcPr>
            <w:tcW w:w="10060" w:type="dxa"/>
          </w:tcPr>
          <w:p w:rsidR="00F338B2" w:rsidRPr="00D85078" w:rsidRDefault="00F338B2" w:rsidP="00F338B2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D85078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Andrzejczyk P., Zając J., </w:t>
            </w:r>
            <w:r w:rsidRPr="00D85078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Zapasy i magazynowanie - przykłady i ćwiczenia</w:t>
            </w:r>
            <w:r w:rsidRPr="00D85078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 Biblioteka Logistyka, Poznań 2009</w:t>
            </w:r>
          </w:p>
          <w:p w:rsidR="00F338B2" w:rsidRPr="00D85078" w:rsidRDefault="00F338B2" w:rsidP="00F338B2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proofErr w:type="spellStart"/>
            <w:r w:rsidRPr="00D85078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Bozarth</w:t>
            </w:r>
            <w:proofErr w:type="spellEnd"/>
            <w:r w:rsidRPr="00D85078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C., </w:t>
            </w:r>
            <w:proofErr w:type="spellStart"/>
            <w:r w:rsidRPr="00D85078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Handfield</w:t>
            </w:r>
            <w:proofErr w:type="spellEnd"/>
            <w:r w:rsidRPr="00D85078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R.B., </w:t>
            </w:r>
            <w:r w:rsidRPr="00D85078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Wprowadzenie do zarządzania operacjami i łańcuchem dostaw</w:t>
            </w:r>
            <w:r w:rsidRPr="00D85078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 Wyd. Helion, Gliwice 2007</w:t>
            </w:r>
          </w:p>
          <w:p w:rsidR="00F338B2" w:rsidRDefault="00F338B2" w:rsidP="00F338B2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proofErr w:type="spellStart"/>
            <w:r w:rsidRPr="00D8507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Gwynne</w:t>
            </w:r>
            <w:proofErr w:type="spellEnd"/>
            <w:r w:rsidRPr="00D8507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R., </w:t>
            </w:r>
            <w:r w:rsidRPr="00D85078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Zarządzanie logistyką magazynową</w:t>
            </w:r>
            <w:r w:rsidRPr="00D85078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 Wyd. PWN, Warszawa 2021</w:t>
            </w:r>
          </w:p>
          <w:p w:rsidR="00F338B2" w:rsidRPr="00D85078" w:rsidRDefault="00F338B2" w:rsidP="00F338B2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Łazicki A., </w:t>
            </w:r>
            <w:proofErr w:type="spellStart"/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Krużycka</w:t>
            </w:r>
            <w:proofErr w:type="spellEnd"/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L., Zieliński L., Jurek R., </w:t>
            </w:r>
            <w:r w:rsidRPr="00682B94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Zarządzanie magazynem. Zapasy. WMS. Lean. Bezpieczeństwo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 Wyd. Wiedza i Praktyka 2016</w:t>
            </w:r>
          </w:p>
          <w:p w:rsidR="00F338B2" w:rsidRPr="00D85078" w:rsidRDefault="00F338B2" w:rsidP="00F338B2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D85078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Fijałkowski J., </w:t>
            </w:r>
            <w:r w:rsidRPr="00D85078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Transport wewnętrzny w systemach logistycznych. Wybrane zagadnienia</w:t>
            </w:r>
            <w:r w:rsidRPr="00D85078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 Oficyna Wydawnicza Politechniki Warszawskiej, Warszawa 2003</w:t>
            </w:r>
          </w:p>
          <w:p w:rsidR="00F338B2" w:rsidRPr="00D85078" w:rsidRDefault="00F338B2" w:rsidP="00F338B2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D85078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Korzeń Z., </w:t>
            </w:r>
            <w:r w:rsidRPr="00D85078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Logistyczne systemy transportu bliskiego i magazynowania</w:t>
            </w:r>
            <w:r w:rsidRPr="00D85078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, tom I </w:t>
            </w:r>
            <w:proofErr w:type="spellStart"/>
            <w:r w:rsidRPr="00D85078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i</w:t>
            </w:r>
            <w:proofErr w:type="spellEnd"/>
            <w:r w:rsidRPr="00D85078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II, </w:t>
            </w:r>
            <w:proofErr w:type="spellStart"/>
            <w:r w:rsidRPr="00D85078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ILiM</w:t>
            </w:r>
            <w:proofErr w:type="spellEnd"/>
            <w:r w:rsidRPr="00D85078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 Poznań 1999</w:t>
            </w:r>
          </w:p>
          <w:p w:rsidR="00F338B2" w:rsidRPr="00D85078" w:rsidRDefault="00F338B2" w:rsidP="00F338B2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D85078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Krzyżaniak S., </w:t>
            </w:r>
            <w:r w:rsidRPr="00D85078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Podstawy zarządzania zapasami w przykładach</w:t>
            </w:r>
            <w:r w:rsidRPr="00D85078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 Biblioteka Logistyczna, Poznań 2002</w:t>
            </w:r>
          </w:p>
          <w:p w:rsidR="00F338B2" w:rsidRPr="00D85078" w:rsidRDefault="00F338B2" w:rsidP="00F338B2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proofErr w:type="spellStart"/>
            <w:r w:rsidRPr="00D85078">
              <w:rPr>
                <w:rFonts w:ascii="Times New Roman" w:eastAsia="FreeSerif" w:hAnsi="Times New Roman" w:cs="Times New Roman"/>
                <w:iCs/>
                <w:sz w:val="20"/>
                <w:szCs w:val="20"/>
                <w:lang w:val="en-GB"/>
              </w:rPr>
              <w:t>Majewski</w:t>
            </w:r>
            <w:proofErr w:type="spellEnd"/>
            <w:r w:rsidRPr="00D85078">
              <w:rPr>
                <w:rFonts w:ascii="Times New Roman" w:eastAsia="FreeSerif" w:hAnsi="Times New Roman" w:cs="Times New Roman"/>
                <w:iCs/>
                <w:sz w:val="20"/>
                <w:szCs w:val="20"/>
                <w:lang w:val="en-GB"/>
              </w:rPr>
              <w:t xml:space="preserve"> J., </w:t>
            </w:r>
            <w:r w:rsidRPr="00D85078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  <w:lang w:val="en-GB"/>
              </w:rPr>
              <w:t xml:space="preserve">Warehouse management system. </w:t>
            </w:r>
            <w:r w:rsidRPr="00D85078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Analiza wdrożeniowa</w:t>
            </w:r>
            <w:r w:rsidRPr="00D85078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, Wyd. </w:t>
            </w:r>
            <w:r w:rsidRPr="00D85078">
              <w:rPr>
                <w:rFonts w:ascii="Times New Roman" w:hAnsi="Times New Roman" w:cs="Times New Roman"/>
                <w:sz w:val="20"/>
                <w:szCs w:val="20"/>
              </w:rPr>
              <w:t>Instytut Logistyki i Magazynowania, Poznań 2013</w:t>
            </w:r>
          </w:p>
          <w:p w:rsidR="00F338B2" w:rsidRPr="00D85078" w:rsidRDefault="00F338B2" w:rsidP="00F338B2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D85078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Niemczyk A., </w:t>
            </w:r>
            <w:r w:rsidRPr="00D85078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Zarządzanie magazynem</w:t>
            </w:r>
            <w:r w:rsidRPr="00D85078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 Wyd. Wyższa Szkoła Logistyki, Poznań 2010</w:t>
            </w:r>
          </w:p>
          <w:p w:rsidR="00F338B2" w:rsidRPr="00D85078" w:rsidRDefault="00F338B2" w:rsidP="00F338B2">
            <w:pP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D85078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Śliwczyński B., Koliński A., </w:t>
            </w:r>
            <w:r w:rsidRPr="00D85078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Organizacja i monitorowanie procesów dystrybucji</w:t>
            </w:r>
            <w:r w:rsidRPr="00D85078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 Biblioteka Logistyka, Poznań 2013</w:t>
            </w:r>
          </w:p>
          <w:p w:rsidR="00145F0F" w:rsidRPr="00D85078" w:rsidRDefault="00F338B2" w:rsidP="00F33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078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Szymonik A., Chudzik D., </w:t>
            </w:r>
            <w:r w:rsidRPr="00D85078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Logistyka współczesnej gospodarki magazynowej</w:t>
            </w:r>
            <w:r w:rsidRPr="00D85078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, Wyd. </w:t>
            </w:r>
            <w:proofErr w:type="spellStart"/>
            <w:r w:rsidRPr="00D85078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Dyfin</w:t>
            </w:r>
            <w:proofErr w:type="spellEnd"/>
            <w:r w:rsidR="00FA66B3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 Warszawa</w:t>
            </w:r>
            <w:bookmarkStart w:id="0" w:name="_GoBack"/>
            <w:bookmarkEnd w:id="0"/>
            <w:r w:rsidRPr="00D85078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2017</w:t>
            </w:r>
          </w:p>
        </w:tc>
      </w:tr>
      <w:tr w:rsidR="00404FAF" w:rsidTr="00103631">
        <w:tc>
          <w:tcPr>
            <w:tcW w:w="10060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145F0F" w:rsidTr="00103631">
        <w:tc>
          <w:tcPr>
            <w:tcW w:w="10060" w:type="dxa"/>
          </w:tcPr>
          <w:p w:rsidR="00145F0F" w:rsidRPr="00D85078" w:rsidRDefault="00145F0F" w:rsidP="007631AF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D85078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Abt S., </w:t>
            </w:r>
            <w:r w:rsidRPr="00D85078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Systemy logistyczne w gospodarowaniu</w:t>
            </w:r>
            <w:r w:rsidRPr="00D85078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 AE, Poznań 1997</w:t>
            </w:r>
          </w:p>
          <w:p w:rsidR="00145F0F" w:rsidRPr="0002433D" w:rsidRDefault="00145F0F" w:rsidP="007631AF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02433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Dudziński Z., </w:t>
            </w:r>
            <w:r w:rsidRPr="00D607B7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Jak sporządzić instrukcję magazynową?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 Wyd. ODDK, Gdańsk 2003</w:t>
            </w:r>
          </w:p>
          <w:p w:rsidR="00145F0F" w:rsidRPr="0002433D" w:rsidRDefault="00145F0F" w:rsidP="007631AF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02433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Gubała M., </w:t>
            </w:r>
            <w:proofErr w:type="spellStart"/>
            <w:r w:rsidRPr="0002433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Popielas</w:t>
            </w:r>
            <w:proofErr w:type="spellEnd"/>
            <w:r w:rsidRPr="0002433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J., </w:t>
            </w:r>
            <w:r w:rsidRPr="00D607B7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Podstawy zarządzania magazynem w przykładach</w:t>
            </w:r>
            <w:r w:rsidRPr="0002433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 Bibl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ioteka Logistyczna, Poznań 2002</w:t>
            </w:r>
          </w:p>
          <w:p w:rsidR="00145F0F" w:rsidRDefault="00145F0F" w:rsidP="007631AF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02433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Grzybowska K., </w:t>
            </w:r>
            <w:r w:rsidRPr="00D607B7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Gospodarka zapasami i magazynem, Cz. 1. - Zapasy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, Wyd. </w:t>
            </w:r>
            <w:proofErr w:type="spellStart"/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Dyfin</w:t>
            </w:r>
            <w:proofErr w:type="spellEnd"/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 Warszawa 2009</w:t>
            </w:r>
          </w:p>
          <w:p w:rsidR="00145F0F" w:rsidRPr="0002433D" w:rsidRDefault="00145F0F" w:rsidP="007631AF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02433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Korzeniowski A., </w:t>
            </w:r>
            <w:r w:rsidRPr="00D607B7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Zarządzanie gospodarką magazynową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 PWE, Warszawa 1997</w:t>
            </w:r>
          </w:p>
          <w:p w:rsidR="00145F0F" w:rsidRPr="0002433D" w:rsidRDefault="00145F0F" w:rsidP="007631AF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02433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Reszka L., </w:t>
            </w:r>
            <w:r w:rsidRPr="00D607B7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Prognozowanie popytu w logistyce małego przedsiębiorstwa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 Wyd. UG, Gdańsk 2010</w:t>
            </w:r>
          </w:p>
          <w:p w:rsidR="00145F0F" w:rsidRDefault="00145F0F" w:rsidP="007631AF">
            <w:pPr>
              <w:tabs>
                <w:tab w:val="left" w:pos="2076"/>
              </w:tabs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02433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Czasopisma: Nowoczesny magazyn, Gospodarka Materiałowa i Logistyka, Logistyka a jakość, Logistyka, </w:t>
            </w:r>
            <w:proofErr w:type="spellStart"/>
            <w:r w:rsidRPr="0002433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Eurologistics</w:t>
            </w:r>
            <w:proofErr w:type="spellEnd"/>
          </w:p>
          <w:p w:rsidR="00145F0F" w:rsidRPr="0002433D" w:rsidRDefault="00145F0F" w:rsidP="007631AF">
            <w:pPr>
              <w:tabs>
                <w:tab w:val="left" w:pos="20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Dostępne zasoby internetowe</w:t>
            </w:r>
          </w:p>
        </w:tc>
      </w:tr>
    </w:tbl>
    <w:p w:rsidR="008D62DB" w:rsidRPr="00B73E75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475AF0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62"/>
        <w:gridCol w:w="3999"/>
      </w:tblGrid>
      <w:tr w:rsidR="00E71601" w:rsidRPr="008D62DB" w:rsidTr="00BF236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145F0F" w:rsidTr="00482229">
        <w:tc>
          <w:tcPr>
            <w:tcW w:w="6062" w:type="dxa"/>
          </w:tcPr>
          <w:p w:rsidR="00145F0F" w:rsidRDefault="00145F0F" w:rsidP="007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hab. inż. Przemysław Dmowski, prof. UMG</w:t>
            </w:r>
          </w:p>
        </w:tc>
        <w:tc>
          <w:tcPr>
            <w:tcW w:w="3999" w:type="dxa"/>
          </w:tcPr>
          <w:p w:rsidR="00145F0F" w:rsidRDefault="00145F0F" w:rsidP="007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KZJ</w:t>
            </w:r>
          </w:p>
        </w:tc>
      </w:tr>
      <w:tr w:rsidR="008D62DB" w:rsidRPr="00E71601" w:rsidTr="00E7160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145F0F" w:rsidTr="00482229">
        <w:tc>
          <w:tcPr>
            <w:tcW w:w="6062" w:type="dxa"/>
          </w:tcPr>
          <w:p w:rsidR="00145F0F" w:rsidRDefault="00145F0F" w:rsidP="007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9" w:type="dxa"/>
          </w:tcPr>
          <w:p w:rsidR="00145F0F" w:rsidRDefault="00145F0F" w:rsidP="007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rif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D6"/>
    <w:rsid w:val="00006009"/>
    <w:rsid w:val="0002433D"/>
    <w:rsid w:val="000575FD"/>
    <w:rsid w:val="0006488A"/>
    <w:rsid w:val="00082D00"/>
    <w:rsid w:val="00096D3C"/>
    <w:rsid w:val="000A4CC2"/>
    <w:rsid w:val="000B20E5"/>
    <w:rsid w:val="00103631"/>
    <w:rsid w:val="001251EC"/>
    <w:rsid w:val="00145F0F"/>
    <w:rsid w:val="00146A04"/>
    <w:rsid w:val="001671B0"/>
    <w:rsid w:val="00177487"/>
    <w:rsid w:val="001A1E43"/>
    <w:rsid w:val="001E5FE3"/>
    <w:rsid w:val="00231DE0"/>
    <w:rsid w:val="00236713"/>
    <w:rsid w:val="0024499B"/>
    <w:rsid w:val="00250A61"/>
    <w:rsid w:val="00251AA0"/>
    <w:rsid w:val="00264119"/>
    <w:rsid w:val="00267183"/>
    <w:rsid w:val="00296265"/>
    <w:rsid w:val="00297220"/>
    <w:rsid w:val="002B6019"/>
    <w:rsid w:val="002D26E6"/>
    <w:rsid w:val="002E3E3D"/>
    <w:rsid w:val="002E6645"/>
    <w:rsid w:val="002E722C"/>
    <w:rsid w:val="002F33B0"/>
    <w:rsid w:val="002F49C2"/>
    <w:rsid w:val="00311C4F"/>
    <w:rsid w:val="00315479"/>
    <w:rsid w:val="003356DB"/>
    <w:rsid w:val="003616FC"/>
    <w:rsid w:val="00362D7A"/>
    <w:rsid w:val="00367CCE"/>
    <w:rsid w:val="003A6F9E"/>
    <w:rsid w:val="00404FAF"/>
    <w:rsid w:val="00412278"/>
    <w:rsid w:val="004517DF"/>
    <w:rsid w:val="0046763D"/>
    <w:rsid w:val="00475AF0"/>
    <w:rsid w:val="00476965"/>
    <w:rsid w:val="00477A2B"/>
    <w:rsid w:val="00482229"/>
    <w:rsid w:val="00494002"/>
    <w:rsid w:val="004B1FB2"/>
    <w:rsid w:val="004F47B4"/>
    <w:rsid w:val="005405B4"/>
    <w:rsid w:val="00550A4F"/>
    <w:rsid w:val="005627C8"/>
    <w:rsid w:val="0058657A"/>
    <w:rsid w:val="005A766B"/>
    <w:rsid w:val="005D18B3"/>
    <w:rsid w:val="005D744D"/>
    <w:rsid w:val="00602719"/>
    <w:rsid w:val="00620D57"/>
    <w:rsid w:val="00624A5D"/>
    <w:rsid w:val="00641E77"/>
    <w:rsid w:val="00643104"/>
    <w:rsid w:val="00651F07"/>
    <w:rsid w:val="00670D90"/>
    <w:rsid w:val="00686652"/>
    <w:rsid w:val="006C49E5"/>
    <w:rsid w:val="006F6C43"/>
    <w:rsid w:val="00712579"/>
    <w:rsid w:val="0079419B"/>
    <w:rsid w:val="007A0D66"/>
    <w:rsid w:val="007A5B94"/>
    <w:rsid w:val="007A74A3"/>
    <w:rsid w:val="007B6EA6"/>
    <w:rsid w:val="0080733A"/>
    <w:rsid w:val="008D62DB"/>
    <w:rsid w:val="008E7420"/>
    <w:rsid w:val="00934797"/>
    <w:rsid w:val="009371EA"/>
    <w:rsid w:val="009F7358"/>
    <w:rsid w:val="00A562D4"/>
    <w:rsid w:val="00A727FE"/>
    <w:rsid w:val="00AB075F"/>
    <w:rsid w:val="00AC54E4"/>
    <w:rsid w:val="00AE43F7"/>
    <w:rsid w:val="00B204A5"/>
    <w:rsid w:val="00B55209"/>
    <w:rsid w:val="00B73E75"/>
    <w:rsid w:val="00B8606B"/>
    <w:rsid w:val="00B913D6"/>
    <w:rsid w:val="00B95CA8"/>
    <w:rsid w:val="00BC2CDF"/>
    <w:rsid w:val="00BE53F6"/>
    <w:rsid w:val="00C11EFA"/>
    <w:rsid w:val="00C15883"/>
    <w:rsid w:val="00C97E91"/>
    <w:rsid w:val="00CA27ED"/>
    <w:rsid w:val="00CC0EBE"/>
    <w:rsid w:val="00CC4A9E"/>
    <w:rsid w:val="00CF0B22"/>
    <w:rsid w:val="00CF45EF"/>
    <w:rsid w:val="00D176CF"/>
    <w:rsid w:val="00D21955"/>
    <w:rsid w:val="00D871B3"/>
    <w:rsid w:val="00DC23D9"/>
    <w:rsid w:val="00E135CF"/>
    <w:rsid w:val="00E41568"/>
    <w:rsid w:val="00E61BE4"/>
    <w:rsid w:val="00E71601"/>
    <w:rsid w:val="00EA2721"/>
    <w:rsid w:val="00EB0395"/>
    <w:rsid w:val="00EC7A4A"/>
    <w:rsid w:val="00EF5ECF"/>
    <w:rsid w:val="00EF6D80"/>
    <w:rsid w:val="00F0402C"/>
    <w:rsid w:val="00F114BB"/>
    <w:rsid w:val="00F24072"/>
    <w:rsid w:val="00F338B2"/>
    <w:rsid w:val="00F379F2"/>
    <w:rsid w:val="00F77452"/>
    <w:rsid w:val="00FA07ED"/>
    <w:rsid w:val="00FA66B3"/>
    <w:rsid w:val="00FB1DCC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2D356-06CE-4C70-889A-D54743F84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paragraph" w:customStyle="1" w:styleId="e4b">
    <w:name w:val="_e4b"/>
    <w:basedOn w:val="Normalny"/>
    <w:rsid w:val="005D7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5D74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3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B0B3D-D15A-4BF5-A2AE-0F51D176A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1109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7753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Barbucha</dc:creator>
  <cp:lastModifiedBy>1</cp:lastModifiedBy>
  <cp:revision>10</cp:revision>
  <dcterms:created xsi:type="dcterms:W3CDTF">2021-05-13T18:40:00Z</dcterms:created>
  <dcterms:modified xsi:type="dcterms:W3CDTF">2022-05-06T10:45:00Z</dcterms:modified>
</cp:coreProperties>
</file>