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65C76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65C76" w:rsidRDefault="00BC11EC" w:rsidP="00D65C7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498FEDFE">
                  <wp:extent cx="571500" cy="708660"/>
                  <wp:effectExtent l="0" t="0" r="0" b="0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D65C76" w:rsidRDefault="00D65C76" w:rsidP="00D65C76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D65C76" w:rsidRDefault="004936E1" w:rsidP="00D65C76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65C76" w:rsidRDefault="00E11840" w:rsidP="00D65C7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5A39DC0" wp14:editId="00E7BB66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23AF4">
              <w:rPr>
                <w:rFonts w:ascii="Times New Roman" w:hAnsi="Times New Roman" w:cs="Times New Roman"/>
                <w:sz w:val="24"/>
                <w:szCs w:val="20"/>
              </w:rPr>
              <w:t>jęz. po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1D156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TOWAROZNAWSTWO PRZEMYSŁOWE</w:t>
            </w:r>
            <w:r w:rsidR="001E75F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923AF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23AF4">
              <w:rPr>
                <w:rFonts w:ascii="Times New Roman" w:hAnsi="Times New Roman" w:cs="Times New Roman"/>
                <w:b/>
                <w:sz w:val="24"/>
                <w:szCs w:val="20"/>
              </w:rPr>
              <w:t>INDUSTRIAL COMMODITY SCIENCE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6D0A0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65562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</w:t>
            </w:r>
            <w:r w:rsidR="00923AF4">
              <w:rPr>
                <w:rFonts w:ascii="Times New Roman" w:hAnsi="Times New Roman" w:cs="Times New Roman"/>
                <w:b/>
                <w:sz w:val="24"/>
                <w:szCs w:val="20"/>
              </w:rPr>
              <w:t>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65562F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AE3F1E">
              <w:rPr>
                <w:rFonts w:ascii="Times New Roman" w:hAnsi="Times New Roman" w:cs="Times New Roman"/>
                <w:b/>
                <w:sz w:val="24"/>
                <w:szCs w:val="20"/>
              </w:rPr>
              <w:t>tudia drugiego</w:t>
            </w:r>
            <w:r w:rsidR="001D156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D156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D1565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D156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1D156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EF2C88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1E75F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6F6C43" w:rsidRPr="00367CCE" w:rsidRDefault="00B94C0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B94C0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B94C0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B94C0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B94C01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E75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65562F">
        <w:tc>
          <w:tcPr>
            <w:tcW w:w="10061" w:type="dxa"/>
            <w:vAlign w:val="center"/>
          </w:tcPr>
          <w:p w:rsidR="004F47B4" w:rsidRPr="00B73E75" w:rsidRDefault="00AE3F1E" w:rsidP="0065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1E">
              <w:rPr>
                <w:rFonts w:ascii="Times New Roman" w:hAnsi="Times New Roman" w:cs="Times New Roman"/>
                <w:sz w:val="20"/>
                <w:szCs w:val="20"/>
              </w:rPr>
              <w:t>Wiedza podstawowa z zakresu matematyki, fizyki i chemii z wcześniejszych lat nauki.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AE3F1E">
        <w:tc>
          <w:tcPr>
            <w:tcW w:w="991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65562F">
        <w:tc>
          <w:tcPr>
            <w:tcW w:w="9911" w:type="dxa"/>
            <w:vAlign w:val="center"/>
          </w:tcPr>
          <w:p w:rsidR="004F47B4" w:rsidRDefault="008805E1" w:rsidP="0065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Przekazanie wiedzy z zakresu towaroznawstwa przemysłowego.</w:t>
            </w:r>
          </w:p>
          <w:p w:rsidR="00B94C01" w:rsidRPr="00B73E75" w:rsidRDefault="00B94C01" w:rsidP="0065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C01">
              <w:rPr>
                <w:rFonts w:ascii="Times New Roman" w:hAnsi="Times New Roman" w:cs="Times New Roman"/>
                <w:sz w:val="20"/>
                <w:szCs w:val="20"/>
              </w:rPr>
              <w:t>Nabycie umiejętności wykonywania badań jakości produktów przemysłowych i interpretowania wyników.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B94C01" w:rsidRPr="00B73E75" w:rsidTr="001A035A">
        <w:tc>
          <w:tcPr>
            <w:tcW w:w="10061" w:type="dxa"/>
            <w:gridSpan w:val="3"/>
            <w:shd w:val="clear" w:color="auto" w:fill="D9D9D9" w:themeFill="background1" w:themeFillShade="D9"/>
          </w:tcPr>
          <w:p w:rsidR="00B94C01" w:rsidRPr="00B73E75" w:rsidRDefault="00B94C01" w:rsidP="001A03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416C71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B94C01" w:rsidRPr="00B73E75" w:rsidTr="001A035A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94C01" w:rsidRPr="00B73E75" w:rsidRDefault="00B94C01" w:rsidP="001A03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B94C01" w:rsidRPr="00B73E75" w:rsidRDefault="00B94C01" w:rsidP="001A03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B94C01" w:rsidRPr="00B73E75" w:rsidRDefault="00B94C01" w:rsidP="001A0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16C71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F81D35" w:rsidRPr="00B73E75" w:rsidTr="001A035A">
        <w:tc>
          <w:tcPr>
            <w:tcW w:w="959" w:type="dxa"/>
            <w:vAlign w:val="center"/>
          </w:tcPr>
          <w:p w:rsidR="00F81D35" w:rsidRPr="00B73E75" w:rsidRDefault="00F81D35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F81D35" w:rsidRPr="00B73E75" w:rsidRDefault="00F81D35" w:rsidP="001A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 xml:space="preserve">ocenia wpływ surowców na kształtowanie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jakości produktów przemysłowych</w:t>
            </w:r>
          </w:p>
        </w:tc>
        <w:tc>
          <w:tcPr>
            <w:tcW w:w="2015" w:type="dxa"/>
            <w:vAlign w:val="center"/>
          </w:tcPr>
          <w:p w:rsidR="00F81D35" w:rsidRDefault="00D7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NK_W07</w:t>
            </w:r>
          </w:p>
        </w:tc>
      </w:tr>
      <w:tr w:rsidR="00F81D35" w:rsidRPr="00B73E75" w:rsidTr="001A035A">
        <w:tc>
          <w:tcPr>
            <w:tcW w:w="959" w:type="dxa"/>
            <w:vAlign w:val="center"/>
          </w:tcPr>
          <w:p w:rsidR="00F81D35" w:rsidRPr="00B73E75" w:rsidRDefault="00F81D35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F81D35" w:rsidRPr="00B73E75" w:rsidRDefault="00F81D35" w:rsidP="001A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wymienia poszczególne etapy procesu prod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ukcyjnego wyrobów przemysłowych</w:t>
            </w:r>
          </w:p>
        </w:tc>
        <w:tc>
          <w:tcPr>
            <w:tcW w:w="2015" w:type="dxa"/>
            <w:vAlign w:val="center"/>
          </w:tcPr>
          <w:p w:rsidR="00F81D35" w:rsidRDefault="00637B53" w:rsidP="00D7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NK_W06, </w:t>
            </w:r>
            <w:r w:rsidR="00D768E9"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</w:p>
        </w:tc>
      </w:tr>
      <w:tr w:rsidR="00F81D35" w:rsidRPr="00B73E75" w:rsidTr="001A035A">
        <w:tc>
          <w:tcPr>
            <w:tcW w:w="959" w:type="dxa"/>
            <w:vAlign w:val="center"/>
          </w:tcPr>
          <w:p w:rsidR="00F81D35" w:rsidRPr="00B73E75" w:rsidRDefault="00F81D35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F81D35" w:rsidRPr="008805E1" w:rsidRDefault="00F81D35" w:rsidP="001A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określa wybrane właściwości organoleptyczne i fizykochemiczne wg norm</w:t>
            </w:r>
          </w:p>
          <w:p w:rsidR="00F81D35" w:rsidRPr="008805E1" w:rsidRDefault="00F81D35" w:rsidP="001A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wyrobów przemysłowych</w:t>
            </w:r>
          </w:p>
        </w:tc>
        <w:tc>
          <w:tcPr>
            <w:tcW w:w="2015" w:type="dxa"/>
            <w:vAlign w:val="center"/>
          </w:tcPr>
          <w:p w:rsidR="00F81D35" w:rsidRDefault="00E64CD8" w:rsidP="00E6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NK_U02, NK_U04, NK_U05</w:t>
            </w:r>
          </w:p>
        </w:tc>
      </w:tr>
      <w:tr w:rsidR="00F81D35" w:rsidRPr="00B73E75" w:rsidTr="001A035A">
        <w:tc>
          <w:tcPr>
            <w:tcW w:w="959" w:type="dxa"/>
            <w:vAlign w:val="center"/>
          </w:tcPr>
          <w:p w:rsidR="00F81D35" w:rsidRPr="00B73E75" w:rsidRDefault="00F81D35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F81D35" w:rsidRPr="008805E1" w:rsidRDefault="00F81D35" w:rsidP="001A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określa wymagania jakościowe 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danego produktu przemysłowego</w:t>
            </w:r>
          </w:p>
        </w:tc>
        <w:tc>
          <w:tcPr>
            <w:tcW w:w="2015" w:type="dxa"/>
            <w:vAlign w:val="center"/>
          </w:tcPr>
          <w:p w:rsidR="00F81D35" w:rsidRDefault="00637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NK_W02, NK_U02, NK_U05</w:t>
            </w:r>
            <w:r w:rsidR="00D768E9">
              <w:rPr>
                <w:rFonts w:ascii="Times New Roman" w:hAnsi="Times New Roman" w:cs="Times New Roman"/>
                <w:sz w:val="20"/>
                <w:szCs w:val="20"/>
              </w:rPr>
              <w:t>, NK_W07</w:t>
            </w:r>
          </w:p>
        </w:tc>
      </w:tr>
      <w:tr w:rsidR="00F81D35" w:rsidRPr="00B73E75" w:rsidTr="001A035A">
        <w:tc>
          <w:tcPr>
            <w:tcW w:w="959" w:type="dxa"/>
            <w:vAlign w:val="center"/>
          </w:tcPr>
          <w:p w:rsidR="00F81D35" w:rsidRPr="00B73E75" w:rsidRDefault="00F81D35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F81D35" w:rsidRPr="008805E1" w:rsidRDefault="00F81D35" w:rsidP="001A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wykon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uje oznaczenia</w:t>
            </w: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 xml:space="preserve"> wybranych właściwości fizykochemicznych produktów</w:t>
            </w:r>
          </w:p>
          <w:p w:rsidR="00F81D35" w:rsidRPr="008805E1" w:rsidRDefault="00F81D35" w:rsidP="001A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przemysłowych w laboratorium</w:t>
            </w:r>
          </w:p>
        </w:tc>
        <w:tc>
          <w:tcPr>
            <w:tcW w:w="2015" w:type="dxa"/>
            <w:vAlign w:val="center"/>
          </w:tcPr>
          <w:p w:rsidR="00F81D35" w:rsidRDefault="00F61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NK_W09</w:t>
            </w:r>
            <w:r w:rsidR="00D768E9">
              <w:rPr>
                <w:rFonts w:ascii="Times New Roman" w:hAnsi="Times New Roman" w:cs="Times New Roman"/>
                <w:sz w:val="20"/>
                <w:szCs w:val="20"/>
              </w:rPr>
              <w:t>, NK_K03, NK_U04</w:t>
            </w:r>
            <w:r w:rsidR="00637B53">
              <w:rPr>
                <w:rFonts w:ascii="Times New Roman" w:hAnsi="Times New Roman" w:cs="Times New Roman"/>
                <w:sz w:val="20"/>
                <w:szCs w:val="20"/>
              </w:rPr>
              <w:t>, NK_U11</w:t>
            </w:r>
            <w:r w:rsidR="00637B53" w:rsidRPr="00637B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F81D35" w:rsidRPr="00B73E75" w:rsidTr="001A035A">
        <w:tc>
          <w:tcPr>
            <w:tcW w:w="959" w:type="dxa"/>
            <w:vAlign w:val="center"/>
          </w:tcPr>
          <w:p w:rsidR="00F81D35" w:rsidRPr="00B73E75" w:rsidRDefault="00F81D35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F81D35" w:rsidRPr="008805E1" w:rsidRDefault="00F81D35" w:rsidP="001A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wykorzystuje znajomość właściwości produktu przemysłowego opracowuje ocenę</w:t>
            </w:r>
          </w:p>
          <w:p w:rsidR="00F81D35" w:rsidRPr="008805E1" w:rsidRDefault="00F81D35" w:rsidP="001A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towaroznawczą danego produktu</w:t>
            </w:r>
          </w:p>
        </w:tc>
        <w:tc>
          <w:tcPr>
            <w:tcW w:w="2015" w:type="dxa"/>
            <w:vAlign w:val="center"/>
          </w:tcPr>
          <w:p w:rsidR="00F81D35" w:rsidRDefault="00637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  <w:r w:rsidR="00F61C78">
              <w:rPr>
                <w:rFonts w:ascii="Times New Roman" w:hAnsi="Times New Roman" w:cs="Times New Roman"/>
                <w:sz w:val="20"/>
                <w:szCs w:val="20"/>
              </w:rPr>
              <w:t xml:space="preserve">, NK_W07,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NK_U05</w:t>
            </w:r>
            <w:r w:rsidRPr="00637B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61C78">
              <w:rPr>
                <w:rFonts w:ascii="Times New Roman" w:hAnsi="Times New Roman" w:cs="Times New Roman"/>
                <w:sz w:val="20"/>
                <w:szCs w:val="20"/>
              </w:rPr>
              <w:t>NK_U07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</w:p>
        </w:tc>
      </w:tr>
      <w:tr w:rsidR="00F81D35" w:rsidRPr="00B73E75" w:rsidTr="001A035A">
        <w:tc>
          <w:tcPr>
            <w:tcW w:w="959" w:type="dxa"/>
            <w:vAlign w:val="center"/>
          </w:tcPr>
          <w:p w:rsidR="00F81D35" w:rsidRDefault="005F5426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F81D35" w:rsidRPr="008805E1" w:rsidRDefault="00F81D35" w:rsidP="001A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współpracuje z pozostałymi członkami zespołu podczas przeprowadzania badań</w:t>
            </w:r>
          </w:p>
          <w:p w:rsidR="00F81D35" w:rsidRPr="008805E1" w:rsidRDefault="00F81D35" w:rsidP="001A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E1">
              <w:rPr>
                <w:rFonts w:ascii="Times New Roman" w:hAnsi="Times New Roman" w:cs="Times New Roman"/>
                <w:sz w:val="20"/>
                <w:szCs w:val="20"/>
              </w:rPr>
              <w:t>laborato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ryjnych produktów przemysłowych</w:t>
            </w:r>
          </w:p>
        </w:tc>
        <w:tc>
          <w:tcPr>
            <w:tcW w:w="2015" w:type="dxa"/>
            <w:vAlign w:val="center"/>
          </w:tcPr>
          <w:p w:rsidR="00F81D35" w:rsidRDefault="00F61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NK_U11</w:t>
            </w:r>
            <w:r w:rsidR="00F81D35">
              <w:rPr>
                <w:rFonts w:ascii="Times New Roman" w:hAnsi="Times New Roman" w:cs="Times New Roman"/>
                <w:sz w:val="20"/>
                <w:szCs w:val="20"/>
              </w:rPr>
              <w:t>, NK_U05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562F" w:rsidRDefault="0065562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562F" w:rsidRPr="00B73E75" w:rsidRDefault="0065562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65562F">
        <w:tc>
          <w:tcPr>
            <w:tcW w:w="5778" w:type="dxa"/>
            <w:vAlign w:val="center"/>
          </w:tcPr>
          <w:p w:rsidR="00F14D37" w:rsidRPr="00F14D37" w:rsidRDefault="00F14D37" w:rsidP="0065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Tworzywa sztuczne</w:t>
            </w:r>
          </w:p>
          <w:p w:rsidR="00F14D37" w:rsidRPr="00F14D37" w:rsidRDefault="00F14D37" w:rsidP="0065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 xml:space="preserve">Makrocząsteczki </w:t>
            </w:r>
            <w:r w:rsidR="001E75F9">
              <w:rPr>
                <w:rFonts w:ascii="Times New Roman" w:hAnsi="Times New Roman" w:cs="Times New Roman"/>
                <w:sz w:val="20"/>
                <w:szCs w:val="20"/>
              </w:rPr>
              <w:t xml:space="preserve">w środowisku człowieka. Synteza </w:t>
            </w: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makrocząsteczek. Fizyczne i mechaniczne właściwości</w:t>
            </w:r>
          </w:p>
          <w:p w:rsidR="00E41568" w:rsidRPr="00B73E75" w:rsidRDefault="00F14D37" w:rsidP="0065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polimerów. Zależność właściwości makroskopowych polimerów od ich stru</w:t>
            </w:r>
            <w:r w:rsidR="001E75F9">
              <w:rPr>
                <w:rFonts w:ascii="Times New Roman" w:hAnsi="Times New Roman" w:cs="Times New Roman"/>
                <w:sz w:val="20"/>
                <w:szCs w:val="20"/>
              </w:rPr>
              <w:t xml:space="preserve">ktury chemicznej. Modyfikacja i </w:t>
            </w: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klasyfikacja tworzyw sztucznych. Metody przetwórstwa. Chara</w:t>
            </w:r>
            <w:r w:rsidR="001E75F9">
              <w:rPr>
                <w:rFonts w:ascii="Times New Roman" w:hAnsi="Times New Roman" w:cs="Times New Roman"/>
                <w:sz w:val="20"/>
                <w:szCs w:val="20"/>
              </w:rPr>
              <w:t xml:space="preserve">kterystyka ważniejszych tworzyw </w:t>
            </w: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sztucznych. Zastosowanie materiałów polimerowych.</w:t>
            </w:r>
          </w:p>
        </w:tc>
        <w:tc>
          <w:tcPr>
            <w:tcW w:w="567" w:type="dxa"/>
            <w:vAlign w:val="center"/>
          </w:tcPr>
          <w:p w:rsidR="00E41568" w:rsidRPr="00B73E75" w:rsidRDefault="00C0641C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E75F9" w:rsidRPr="001E75F9" w:rsidRDefault="001E75F9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F9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1E75F9" w:rsidRPr="001E75F9" w:rsidRDefault="001E75F9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F9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E41568" w:rsidRPr="00B73E75" w:rsidRDefault="00E41568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7B4" w:rsidRPr="00B73E75" w:rsidTr="00904717">
        <w:tc>
          <w:tcPr>
            <w:tcW w:w="5778" w:type="dxa"/>
            <w:vAlign w:val="center"/>
          </w:tcPr>
          <w:p w:rsidR="00F14D37" w:rsidRPr="00F14D37" w:rsidRDefault="00F14D37" w:rsidP="0065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Towary włókiennicze</w:t>
            </w:r>
          </w:p>
          <w:p w:rsidR="004F47B4" w:rsidRPr="00B73E75" w:rsidRDefault="00F14D37" w:rsidP="0065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Struktura polimerów włóknotwórczych. Surowce włókiennicze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Towaroznawczy podział włókien </w:t>
            </w: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naturalnych. Przędza jako półfabrykat w procesie włókienniczym. Klas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yfikacja wyrobów włókienniczych </w:t>
            </w: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gotowych. Budowa tkaniny i jej właściwości. Włókniny. Przędziny. Wyroby dziewiarskie. Odzież.</w:t>
            </w:r>
          </w:p>
        </w:tc>
        <w:tc>
          <w:tcPr>
            <w:tcW w:w="567" w:type="dxa"/>
            <w:vAlign w:val="center"/>
          </w:tcPr>
          <w:p w:rsidR="004F47B4" w:rsidRPr="00B73E75" w:rsidRDefault="00C0641C" w:rsidP="0090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90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5C3F" w:rsidRPr="00B73E75" w:rsidRDefault="00995C3F" w:rsidP="0090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90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E75F9" w:rsidRPr="001E75F9" w:rsidRDefault="001E75F9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F9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1E75F9" w:rsidRPr="001E75F9" w:rsidRDefault="001E75F9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F9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4F47B4" w:rsidRPr="00B73E75" w:rsidRDefault="001E75F9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F9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  <w:r w:rsidR="005F5426">
              <w:t xml:space="preserve"> </w:t>
            </w:r>
            <w:r w:rsidR="005F5426" w:rsidRPr="005F5426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995C3F" w:rsidRPr="00B73E75" w:rsidTr="0068165A">
        <w:tc>
          <w:tcPr>
            <w:tcW w:w="5778" w:type="dxa"/>
            <w:vAlign w:val="center"/>
          </w:tcPr>
          <w:p w:rsidR="00995C3F" w:rsidRPr="00336B40" w:rsidRDefault="00995C3F" w:rsidP="0099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Materiały malarskie</w:t>
            </w:r>
          </w:p>
          <w:p w:rsidR="00995C3F" w:rsidRPr="00B73E75" w:rsidRDefault="00995C3F" w:rsidP="0099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Klasyfikacja wyrobów malarskich. Składniki wyrobów malarskich. Zasady oceny jakości wyrobów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malarskich. Wyroby malarskie przyjazne środowisku.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Badanie powłok malarskich.</w:t>
            </w:r>
          </w:p>
        </w:tc>
        <w:tc>
          <w:tcPr>
            <w:tcW w:w="567" w:type="dxa"/>
            <w:vAlign w:val="center"/>
          </w:tcPr>
          <w:p w:rsidR="00995C3F" w:rsidRPr="00B73E75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95C3F" w:rsidRPr="00B73E75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5C3F" w:rsidRPr="00B73E75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5C3F" w:rsidRPr="00B73E75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95C3F" w:rsidRPr="00336B40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995C3F" w:rsidRPr="00336B40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40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995C3F" w:rsidRPr="00B73E75" w:rsidRDefault="00995C3F" w:rsidP="005F5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D37" w:rsidRPr="00B73E75" w:rsidTr="00904717">
        <w:tc>
          <w:tcPr>
            <w:tcW w:w="5778" w:type="dxa"/>
            <w:vAlign w:val="center"/>
          </w:tcPr>
          <w:p w:rsidR="00F14D37" w:rsidRPr="00F14D37" w:rsidRDefault="00F14D37" w:rsidP="0065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Wyroby ceramiczne</w:t>
            </w:r>
          </w:p>
          <w:p w:rsidR="00F14D37" w:rsidRPr="00F14D37" w:rsidRDefault="00F14D37" w:rsidP="0065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Ogólna klasyfikacja i zastosowanie materiałów ceramicznych. Ceramika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orowata i ceramiki inżynierska. </w:t>
            </w: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Surowce ceramiczne. Proces technologiczny wyrobu artykułów ceramicznyc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h. Porcelana, porcelit, fajans. </w:t>
            </w: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Ocena jakości wyrobów ceramicznych.</w:t>
            </w:r>
          </w:p>
        </w:tc>
        <w:tc>
          <w:tcPr>
            <w:tcW w:w="567" w:type="dxa"/>
            <w:vAlign w:val="center"/>
          </w:tcPr>
          <w:p w:rsidR="00F14D37" w:rsidRPr="00B73E75" w:rsidRDefault="00F14D37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14D37" w:rsidRPr="00B73E75" w:rsidRDefault="00F14D3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5C3F" w:rsidRPr="00B73E75" w:rsidRDefault="00904717" w:rsidP="0090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14D37" w:rsidRPr="00B73E75" w:rsidRDefault="00F14D3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E75F9" w:rsidRPr="001E75F9" w:rsidRDefault="001E75F9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F9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1E75F9" w:rsidRPr="001E75F9" w:rsidRDefault="001E75F9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F9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F14D37" w:rsidRPr="00B73E75" w:rsidRDefault="001E75F9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F9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  <w:r w:rsidR="005F5426">
              <w:t xml:space="preserve"> </w:t>
            </w:r>
            <w:r w:rsidR="005F5426" w:rsidRPr="005F5426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F14D37" w:rsidRPr="00B73E75" w:rsidTr="00904717">
        <w:tc>
          <w:tcPr>
            <w:tcW w:w="5778" w:type="dxa"/>
            <w:vAlign w:val="center"/>
          </w:tcPr>
          <w:p w:rsidR="00F14D37" w:rsidRPr="00F14D37" w:rsidRDefault="00F14D37" w:rsidP="0065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Wyroby szklane</w:t>
            </w:r>
          </w:p>
          <w:p w:rsidR="00F14D37" w:rsidRPr="00F14D37" w:rsidRDefault="00F14D37" w:rsidP="0065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Istota szkła. Surowce podstawowe i pomocnicze. Technologia wytwa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rzania wyrobów szklanych. Wpływ </w:t>
            </w: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różnych składów na właściwości szkła. Wady wyrobów i kontrola jakości. Klasyfikacja towarów szklanych.</w:t>
            </w:r>
          </w:p>
        </w:tc>
        <w:tc>
          <w:tcPr>
            <w:tcW w:w="567" w:type="dxa"/>
            <w:vAlign w:val="center"/>
          </w:tcPr>
          <w:p w:rsidR="00F14D37" w:rsidRPr="00B73E75" w:rsidRDefault="00F14D37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14D37" w:rsidRPr="00B73E75" w:rsidRDefault="00F14D3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14D37" w:rsidRPr="00B73E75" w:rsidRDefault="00904717" w:rsidP="0090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14D37" w:rsidRPr="00B73E75" w:rsidRDefault="00F14D3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E75F9" w:rsidRPr="001E75F9" w:rsidRDefault="001E75F9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F9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1E75F9" w:rsidRPr="001E75F9" w:rsidRDefault="001E75F9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F9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F14D37" w:rsidRPr="00B73E75" w:rsidRDefault="001E75F9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F9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  <w:r w:rsidR="005F5426">
              <w:t xml:space="preserve"> </w:t>
            </w:r>
            <w:r w:rsidR="005F5426" w:rsidRPr="005F5426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F14D37" w:rsidRPr="00B73E75" w:rsidTr="0065562F">
        <w:tc>
          <w:tcPr>
            <w:tcW w:w="5778" w:type="dxa"/>
            <w:vAlign w:val="center"/>
          </w:tcPr>
          <w:p w:rsidR="00F14D37" w:rsidRPr="00F14D37" w:rsidRDefault="00F14D37" w:rsidP="0065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Towary skórzane</w:t>
            </w:r>
          </w:p>
          <w:p w:rsidR="00F14D37" w:rsidRPr="00F14D37" w:rsidRDefault="00F14D37" w:rsidP="0065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Klasyfikacja skór surowych. Budowa i skład chemiczny skóry zwierzęcej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Czynniki wpływające na jakość </w:t>
            </w: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skóry. proces wyprawy skór. Właściwości fizykochemiczne licowyc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 skór gotowych. Ocena wartości </w:t>
            </w:r>
            <w:proofErr w:type="spellStart"/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użytkowych-klasyfikacja</w:t>
            </w:r>
            <w:proofErr w:type="spellEnd"/>
            <w:r w:rsidRPr="00F14D37">
              <w:rPr>
                <w:rFonts w:ascii="Times New Roman" w:hAnsi="Times New Roman" w:cs="Times New Roman"/>
                <w:sz w:val="20"/>
                <w:szCs w:val="20"/>
              </w:rPr>
              <w:t xml:space="preserve"> jakościowa skór wyprawionych. Cech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owanie skór. Asortyment skór </w:t>
            </w: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wyprawionych.</w:t>
            </w:r>
          </w:p>
        </w:tc>
        <w:tc>
          <w:tcPr>
            <w:tcW w:w="567" w:type="dxa"/>
            <w:vAlign w:val="center"/>
          </w:tcPr>
          <w:p w:rsidR="00F14D37" w:rsidRPr="00B73E75" w:rsidRDefault="00904717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14D37" w:rsidRPr="00B73E75" w:rsidRDefault="00F14D3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4D37" w:rsidRPr="00B73E75" w:rsidRDefault="00F14D3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4D37" w:rsidRPr="00B73E75" w:rsidRDefault="00F14D3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E75F9" w:rsidRPr="001E75F9" w:rsidRDefault="001E75F9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F9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1E75F9" w:rsidRPr="001E75F9" w:rsidRDefault="001E75F9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F9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F14D37" w:rsidRPr="00B73E75" w:rsidRDefault="001E75F9" w:rsidP="005F5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F9">
              <w:rPr>
                <w:rFonts w:ascii="Times New Roman" w:hAnsi="Times New Roman" w:cs="Times New Roman"/>
                <w:sz w:val="20"/>
                <w:szCs w:val="20"/>
              </w:rPr>
              <w:t xml:space="preserve"> EKP_06,</w:t>
            </w:r>
            <w:r w:rsidR="005F5426">
              <w:t xml:space="preserve"> </w:t>
            </w:r>
          </w:p>
        </w:tc>
      </w:tr>
      <w:tr w:rsidR="00F14D37" w:rsidRPr="00B73E75" w:rsidTr="0065562F">
        <w:tc>
          <w:tcPr>
            <w:tcW w:w="5778" w:type="dxa"/>
            <w:vAlign w:val="center"/>
          </w:tcPr>
          <w:p w:rsidR="00F14D37" w:rsidRPr="00F14D37" w:rsidRDefault="00F14D37" w:rsidP="0065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Wyroby futrzarskie</w:t>
            </w:r>
          </w:p>
          <w:p w:rsidR="00F14D37" w:rsidRPr="00F14D37" w:rsidRDefault="00F14D37" w:rsidP="0065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Klasyfikacja surowych skór futerkowych. Skład chemiczny skóry futer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kowej. Budowa okrywy włosowej i </w:t>
            </w: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włosa skóry futerkowej. Czynniki wpływające na jakość skór futerkowych. Wyprawa i 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zlachetnianie </w:t>
            </w:r>
            <w:r w:rsidRPr="00F14D37">
              <w:rPr>
                <w:rFonts w:ascii="Times New Roman" w:hAnsi="Times New Roman" w:cs="Times New Roman"/>
                <w:sz w:val="20"/>
                <w:szCs w:val="20"/>
              </w:rPr>
              <w:t>futerkowych. Ocena jakościowa skór futerkowych. Charakterystyka asortymentu skór futerkowych.</w:t>
            </w:r>
          </w:p>
        </w:tc>
        <w:tc>
          <w:tcPr>
            <w:tcW w:w="567" w:type="dxa"/>
            <w:vAlign w:val="center"/>
          </w:tcPr>
          <w:p w:rsidR="00F14D37" w:rsidRPr="00B73E75" w:rsidRDefault="00904717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14D37" w:rsidRPr="00B73E75" w:rsidRDefault="00F14D3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4D37" w:rsidRPr="00B73E75" w:rsidRDefault="00F14D3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4D37" w:rsidRPr="00B73E75" w:rsidRDefault="00F14D3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E75F9" w:rsidRPr="001E75F9" w:rsidRDefault="001E75F9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F9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1E75F9" w:rsidRPr="001E75F9" w:rsidRDefault="001E75F9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F9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F14D37" w:rsidRPr="00B73E75" w:rsidRDefault="00F14D37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D37" w:rsidRPr="00B73E75" w:rsidTr="0065562F">
        <w:tc>
          <w:tcPr>
            <w:tcW w:w="5778" w:type="dxa"/>
            <w:vAlign w:val="center"/>
          </w:tcPr>
          <w:p w:rsidR="00D53E31" w:rsidRPr="00D53E31" w:rsidRDefault="00D53E31" w:rsidP="0065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E31">
              <w:rPr>
                <w:rFonts w:ascii="Times New Roman" w:hAnsi="Times New Roman" w:cs="Times New Roman"/>
                <w:sz w:val="20"/>
                <w:szCs w:val="20"/>
              </w:rPr>
              <w:t>Chemia gospodarcza</w:t>
            </w:r>
          </w:p>
          <w:p w:rsidR="00F14D37" w:rsidRPr="00F14D37" w:rsidRDefault="00D53E31" w:rsidP="0065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E31">
              <w:rPr>
                <w:rFonts w:ascii="Times New Roman" w:hAnsi="Times New Roman" w:cs="Times New Roman"/>
                <w:sz w:val="20"/>
                <w:szCs w:val="20"/>
              </w:rPr>
              <w:t xml:space="preserve">Budowa i klasyfikacja środków powierzchniowo czynnych. Najnowsze trendy w przemyśle środków powierzchniowo czynnych. Mydła i produkty na podstawie mydła. Składniki syntetycznych środków piorących. </w:t>
            </w:r>
          </w:p>
        </w:tc>
        <w:tc>
          <w:tcPr>
            <w:tcW w:w="567" w:type="dxa"/>
            <w:vAlign w:val="center"/>
          </w:tcPr>
          <w:p w:rsidR="00F14D37" w:rsidRPr="00B73E75" w:rsidRDefault="00995C3F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14D37" w:rsidRPr="00B73E75" w:rsidRDefault="00F14D3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5C3F" w:rsidRDefault="00995C3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C3F" w:rsidRDefault="00995C3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D37" w:rsidRPr="00B73E75" w:rsidRDefault="00995C3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14D37" w:rsidRPr="00B73E75" w:rsidRDefault="00F14D3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E75F9" w:rsidRPr="001E75F9" w:rsidRDefault="001E75F9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F9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1E75F9" w:rsidRPr="001E75F9" w:rsidRDefault="001E75F9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F9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F14D37" w:rsidRPr="00B73E75" w:rsidRDefault="001E75F9" w:rsidP="00655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5F9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  <w:r w:rsidR="005F5426">
              <w:t xml:space="preserve"> </w:t>
            </w:r>
            <w:r w:rsidR="005F5426" w:rsidRPr="005F5426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995C3F" w:rsidRPr="00B73E75" w:rsidTr="006511AD">
        <w:tc>
          <w:tcPr>
            <w:tcW w:w="5778" w:type="dxa"/>
            <w:vAlign w:val="center"/>
          </w:tcPr>
          <w:p w:rsidR="00995C3F" w:rsidRPr="003E2CDB" w:rsidRDefault="00995C3F" w:rsidP="0099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Kosmetyki</w:t>
            </w:r>
          </w:p>
          <w:p w:rsidR="00995C3F" w:rsidRPr="00B73E75" w:rsidRDefault="00995C3F" w:rsidP="0099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Emulsje kosmetyczne. Podstawowe składniki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Wytwarzanie i stabilność emulsji. Emulgatory.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Towaroznawcza ocena środków do pielęgnacji skóry, zębów oraz włosów. Kosmetyka barwna.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95C3F" w:rsidRPr="00B73E75" w:rsidRDefault="00C0641C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95C3F" w:rsidRPr="00B73E75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5C3F" w:rsidRPr="00B73E75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95C3F" w:rsidRPr="00B73E75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95C3F" w:rsidRPr="003E2CDB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995C3F" w:rsidRPr="003E2CDB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995C3F" w:rsidRPr="003E2CDB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995C3F" w:rsidRPr="00B73E75" w:rsidRDefault="00715F05" w:rsidP="007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995C3F" w:rsidRPr="00B73E75" w:rsidTr="006511AD">
        <w:tc>
          <w:tcPr>
            <w:tcW w:w="5778" w:type="dxa"/>
            <w:vAlign w:val="center"/>
          </w:tcPr>
          <w:p w:rsidR="00995C3F" w:rsidRPr="003E2CDB" w:rsidRDefault="00995C3F" w:rsidP="0099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Wyroby papiernicze</w:t>
            </w:r>
          </w:p>
          <w:p w:rsidR="00995C3F" w:rsidRPr="00B73E75" w:rsidRDefault="00995C3F" w:rsidP="0099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 xml:space="preserve">Klasyfikacja i kształtowanie jakości wyrobów papierniczych.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Wpływ produkcji na środowisko.  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Metody oceny jakości papieru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tektury</w:t>
            </w: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Współczesne wyroby papiernicze. </w:t>
            </w:r>
          </w:p>
        </w:tc>
        <w:tc>
          <w:tcPr>
            <w:tcW w:w="567" w:type="dxa"/>
            <w:vAlign w:val="center"/>
          </w:tcPr>
          <w:p w:rsidR="00995C3F" w:rsidRPr="00B73E75" w:rsidRDefault="00904717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95C3F" w:rsidRPr="00B73E75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5C3F" w:rsidRPr="00B73E75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95C3F" w:rsidRPr="00B73E75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95C3F" w:rsidRPr="003E2CDB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995C3F" w:rsidRPr="003E2CDB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995C3F" w:rsidRPr="003E2CDB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EKP_05, EKP_06,</w:t>
            </w:r>
          </w:p>
          <w:p w:rsidR="00995C3F" w:rsidRPr="00B73E75" w:rsidRDefault="00715F05" w:rsidP="0071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C0641C" w:rsidRPr="00B73E75" w:rsidTr="006511AD">
        <w:tc>
          <w:tcPr>
            <w:tcW w:w="5778" w:type="dxa"/>
            <w:vAlign w:val="center"/>
          </w:tcPr>
          <w:p w:rsidR="00C0641C" w:rsidRPr="00BC6E42" w:rsidRDefault="00C0641C" w:rsidP="00C0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Nawozy mineralne</w:t>
            </w:r>
          </w:p>
          <w:p w:rsidR="00C0641C" w:rsidRPr="00BC6E42" w:rsidRDefault="00C0641C" w:rsidP="00C0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Surowce do produkcji nawozów. Badanie podstawowych cechy nawozów mineralnych. Przechowywanie</w:t>
            </w:r>
          </w:p>
          <w:p w:rsidR="00C0641C" w:rsidRDefault="00C0641C" w:rsidP="00C0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nawozów. Bezpieczeństwo i higiena pracy z nawozami.</w:t>
            </w:r>
          </w:p>
        </w:tc>
        <w:tc>
          <w:tcPr>
            <w:tcW w:w="567" w:type="dxa"/>
            <w:vAlign w:val="center"/>
          </w:tcPr>
          <w:p w:rsidR="00C0641C" w:rsidRPr="00B73E75" w:rsidRDefault="00C0641C" w:rsidP="00C06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0641C" w:rsidRPr="00B73E75" w:rsidRDefault="00C0641C" w:rsidP="00C06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641C" w:rsidRPr="00B73E75" w:rsidRDefault="00C0641C" w:rsidP="00C06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641C" w:rsidRPr="00B73E75" w:rsidRDefault="00C0641C" w:rsidP="00C06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0641C" w:rsidRPr="003E2CDB" w:rsidRDefault="00C0641C" w:rsidP="00C06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C0641C" w:rsidRPr="003E2CDB" w:rsidRDefault="00C0641C" w:rsidP="00C06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B">
              <w:rPr>
                <w:rFonts w:ascii="Times New Roman" w:hAnsi="Times New Roman" w:cs="Times New Roman"/>
                <w:sz w:val="20"/>
                <w:szCs w:val="20"/>
              </w:rPr>
              <w:t>EKP_03, EKP_04,</w:t>
            </w:r>
          </w:p>
          <w:p w:rsidR="00C0641C" w:rsidRPr="00B73E75" w:rsidRDefault="00C0641C" w:rsidP="005F5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1C" w:rsidRPr="00B73E75" w:rsidTr="006511AD">
        <w:tc>
          <w:tcPr>
            <w:tcW w:w="5778" w:type="dxa"/>
            <w:vAlign w:val="center"/>
          </w:tcPr>
          <w:p w:rsidR="00C0641C" w:rsidRPr="00BC6E42" w:rsidRDefault="00C0641C" w:rsidP="00C0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Wyroby metalowe</w:t>
            </w:r>
          </w:p>
          <w:p w:rsidR="00C0641C" w:rsidRPr="003E2CDB" w:rsidRDefault="00C0641C" w:rsidP="00C0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E42">
              <w:rPr>
                <w:rFonts w:ascii="Times New Roman" w:hAnsi="Times New Roman" w:cs="Times New Roman"/>
                <w:sz w:val="20"/>
                <w:szCs w:val="20"/>
              </w:rPr>
              <w:t>Ogólna charakterystyka i klasyfikacja metali. Metalurgia. Właściwości chemiczne, fizyczne i technologiczne metali. Główne procesy technologiczne w obróbce metali. Zabezpieczanie metali przed korozją. Klasyfikacja i charakterystyka wybranych wyrobów metalowych. Zasady oceny jakościowej wyrobów metalowych.</w:t>
            </w:r>
          </w:p>
        </w:tc>
        <w:tc>
          <w:tcPr>
            <w:tcW w:w="567" w:type="dxa"/>
            <w:vAlign w:val="center"/>
          </w:tcPr>
          <w:p w:rsidR="00C0641C" w:rsidRDefault="00C0641C" w:rsidP="00C06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0641C" w:rsidRPr="00B73E75" w:rsidRDefault="00C0641C" w:rsidP="00C06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641C" w:rsidRDefault="00C0641C" w:rsidP="00C06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641C" w:rsidRPr="00B73E75" w:rsidRDefault="00C0641C" w:rsidP="00C06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0641C" w:rsidRPr="00ED78FE" w:rsidRDefault="00C0641C" w:rsidP="00C06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8FE">
              <w:rPr>
                <w:rFonts w:ascii="Times New Roman" w:hAnsi="Times New Roman" w:cs="Times New Roman"/>
                <w:sz w:val="20"/>
                <w:szCs w:val="20"/>
              </w:rPr>
              <w:t>EKP_01, EKP_02,</w:t>
            </w:r>
          </w:p>
          <w:p w:rsidR="00C0641C" w:rsidRPr="003E2CDB" w:rsidRDefault="00C0641C" w:rsidP="00C06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8FE"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B94C01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995C3F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94C01" w:rsidRDefault="00B94C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875"/>
      </w:tblGrid>
      <w:tr w:rsidR="00B94C01" w:rsidRPr="009A6471" w:rsidTr="009A6471">
        <w:tc>
          <w:tcPr>
            <w:tcW w:w="10201" w:type="dxa"/>
            <w:gridSpan w:val="10"/>
            <w:shd w:val="clear" w:color="auto" w:fill="D9D9D9" w:themeFill="background1" w:themeFillShade="D9"/>
            <w:vAlign w:val="center"/>
          </w:tcPr>
          <w:p w:rsidR="00B94C01" w:rsidRPr="009A6471" w:rsidRDefault="00B94C01" w:rsidP="001A03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efektów </w:t>
            </w:r>
            <w:r w:rsidR="00416C71" w:rsidRPr="009A647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Pr="009A6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B94C01" w:rsidRPr="009A6471" w:rsidTr="009A6471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B94C01" w:rsidRPr="009A6471" w:rsidTr="009A6471">
        <w:tc>
          <w:tcPr>
            <w:tcW w:w="893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C01" w:rsidRPr="009A6471" w:rsidTr="009A6471">
        <w:tc>
          <w:tcPr>
            <w:tcW w:w="893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C01" w:rsidRPr="009A6471" w:rsidTr="009A6471">
        <w:tc>
          <w:tcPr>
            <w:tcW w:w="893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C01" w:rsidRPr="009A6471" w:rsidTr="009A6471">
        <w:tc>
          <w:tcPr>
            <w:tcW w:w="893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C01" w:rsidRPr="009A6471" w:rsidTr="009A6471">
        <w:tc>
          <w:tcPr>
            <w:tcW w:w="893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C01" w:rsidRPr="009A6471" w:rsidTr="009A6471">
        <w:tc>
          <w:tcPr>
            <w:tcW w:w="893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2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C01" w:rsidRPr="009A6471" w:rsidTr="009A6471">
        <w:tc>
          <w:tcPr>
            <w:tcW w:w="893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82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4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B94C01" w:rsidRPr="009A6471" w:rsidRDefault="00B94C01" w:rsidP="001A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Pr="0045013C" w:rsidRDefault="00B73E75" w:rsidP="00B913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995C3F" w:rsidP="009F7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3F">
              <w:rPr>
                <w:rFonts w:ascii="Times New Roman" w:hAnsi="Times New Roman" w:cs="Times New Roman"/>
                <w:sz w:val="20"/>
                <w:szCs w:val="20"/>
              </w:rPr>
              <w:t>Ocena końcowa stanowi średnią ocen z wykładów i ćwiczeń laboratoryjnych, po uzyskaniu (minimum) ocen dostatecznych z wykładu i ćwiczeń laboratoryjnych.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65562F" w:rsidRDefault="0065562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562F" w:rsidRDefault="0065562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995C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995C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995C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56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0F0BA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90471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995C3F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995C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995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995C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194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90471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194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CC194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1E75F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904717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</w:tcPr>
          <w:p w:rsidR="00AC54E4" w:rsidRPr="00904717" w:rsidRDefault="00CC194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AC54E4" w:rsidRPr="00904717" w:rsidRDefault="0090471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B94C0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B94C0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65562F">
        <w:tc>
          <w:tcPr>
            <w:tcW w:w="10061" w:type="dxa"/>
            <w:vAlign w:val="center"/>
          </w:tcPr>
          <w:p w:rsidR="00C0641C" w:rsidRPr="00C0641C" w:rsidRDefault="00C0641C" w:rsidP="00C0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41C">
              <w:rPr>
                <w:rFonts w:ascii="Times New Roman" w:hAnsi="Times New Roman" w:cs="Times New Roman"/>
                <w:sz w:val="20"/>
                <w:szCs w:val="20"/>
              </w:rPr>
              <w:t>Dereszewska</w:t>
            </w:r>
            <w:proofErr w:type="spellEnd"/>
            <w:r w:rsidRPr="00C0641C">
              <w:rPr>
                <w:rFonts w:ascii="Times New Roman" w:hAnsi="Times New Roman" w:cs="Times New Roman"/>
                <w:sz w:val="20"/>
                <w:szCs w:val="20"/>
              </w:rPr>
              <w:t xml:space="preserve"> A., Jastrzębska M., 2006, Badanie i ocena jakości wybran</w:t>
            </w:r>
            <w:r w:rsidR="000F0BA9">
              <w:rPr>
                <w:rFonts w:ascii="Times New Roman" w:hAnsi="Times New Roman" w:cs="Times New Roman"/>
                <w:sz w:val="20"/>
                <w:szCs w:val="20"/>
              </w:rPr>
              <w:t>ych artykułów przemysłowych. Czę</w:t>
            </w:r>
            <w:r w:rsidRPr="00C0641C">
              <w:rPr>
                <w:rFonts w:ascii="Times New Roman" w:hAnsi="Times New Roman" w:cs="Times New Roman"/>
                <w:sz w:val="20"/>
                <w:szCs w:val="20"/>
              </w:rPr>
              <w:t>ść I, Wydawnictwo Akademii Morskiej, Gdynia</w:t>
            </w:r>
          </w:p>
          <w:p w:rsidR="00A03663" w:rsidRDefault="00A03663" w:rsidP="00A03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Dobrzański L. A., 2006</w:t>
            </w:r>
            <w:r w:rsidRPr="00D53E31">
              <w:rPr>
                <w:rFonts w:ascii="Times New Roman" w:hAnsi="Times New Roman" w:cs="Times New Roman"/>
                <w:sz w:val="20"/>
                <w:szCs w:val="20"/>
              </w:rPr>
              <w:t>, Podstawy nauki o materiałach i metaloznawstwo. Materiały inżynierskie z podstawami projektowania materiałowego. Wydawnictw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Naukowo-Techniczne, Warszawa</w:t>
            </w:r>
          </w:p>
          <w:p w:rsidR="00C0641C" w:rsidRPr="00C0641C" w:rsidRDefault="00C0641C" w:rsidP="00C0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41C">
              <w:rPr>
                <w:rFonts w:ascii="Times New Roman" w:hAnsi="Times New Roman" w:cs="Times New Roman"/>
                <w:sz w:val="20"/>
                <w:szCs w:val="20"/>
              </w:rPr>
              <w:t xml:space="preserve">Jastrzębska M., </w:t>
            </w:r>
            <w:proofErr w:type="spellStart"/>
            <w:r w:rsidRPr="00C0641C">
              <w:rPr>
                <w:rFonts w:ascii="Times New Roman" w:hAnsi="Times New Roman" w:cs="Times New Roman"/>
                <w:sz w:val="20"/>
                <w:szCs w:val="20"/>
              </w:rPr>
              <w:t>Heimowska</w:t>
            </w:r>
            <w:proofErr w:type="spellEnd"/>
            <w:r w:rsidRPr="00C0641C">
              <w:rPr>
                <w:rFonts w:ascii="Times New Roman" w:hAnsi="Times New Roman" w:cs="Times New Roman"/>
                <w:sz w:val="20"/>
                <w:szCs w:val="20"/>
              </w:rPr>
              <w:t xml:space="preserve"> A., 2008, Badanie i ocena jakości wybran</w:t>
            </w:r>
            <w:r w:rsidR="000F0BA9">
              <w:rPr>
                <w:rFonts w:ascii="Times New Roman" w:hAnsi="Times New Roman" w:cs="Times New Roman"/>
                <w:sz w:val="20"/>
                <w:szCs w:val="20"/>
              </w:rPr>
              <w:t>ych artykułów przemysłowych. Czę</w:t>
            </w:r>
            <w:r w:rsidRPr="00C0641C">
              <w:rPr>
                <w:rFonts w:ascii="Times New Roman" w:hAnsi="Times New Roman" w:cs="Times New Roman"/>
                <w:sz w:val="20"/>
                <w:szCs w:val="20"/>
              </w:rPr>
              <w:t>ść II, Wydawnictwo Akademii Morskiej, Gdynia</w:t>
            </w:r>
          </w:p>
          <w:p w:rsidR="007D3056" w:rsidRDefault="00D53E31" w:rsidP="007D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E31">
              <w:rPr>
                <w:rFonts w:ascii="Times New Roman" w:hAnsi="Times New Roman" w:cs="Times New Roman"/>
                <w:sz w:val="20"/>
                <w:szCs w:val="20"/>
              </w:rPr>
              <w:t>Zieliński R., 2013, Surfaktanty: budowa, właściwości, zastosowania, Wydawnictwo Uni</w:t>
            </w:r>
            <w:r w:rsidR="0065562F">
              <w:rPr>
                <w:rFonts w:ascii="Times New Roman" w:hAnsi="Times New Roman" w:cs="Times New Roman"/>
                <w:sz w:val="20"/>
                <w:szCs w:val="20"/>
              </w:rPr>
              <w:t>wersytetu Ekonomicznego, Poznań</w:t>
            </w:r>
            <w:r w:rsidR="007D3056" w:rsidRPr="00D53E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E31" w:rsidRDefault="007D3056" w:rsidP="0065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E31">
              <w:rPr>
                <w:rFonts w:ascii="Times New Roman" w:hAnsi="Times New Roman" w:cs="Times New Roman"/>
                <w:sz w:val="20"/>
                <w:szCs w:val="20"/>
              </w:rPr>
              <w:t xml:space="preserve">Starowieyski K. B., 2010, O materiałach ich właściwościach i wykorzystaniu oraz o przyjaznym współżyciu człowieka z otoczeniem, Wydawnictwo Wyższej Szkoły Zawodowej Kosmetyki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Pielęgnacji Zdrowia, Warszawa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65562F">
        <w:tc>
          <w:tcPr>
            <w:tcW w:w="10061" w:type="dxa"/>
            <w:vAlign w:val="center"/>
          </w:tcPr>
          <w:p w:rsidR="007D3056" w:rsidRPr="007D3056" w:rsidRDefault="007D3056" w:rsidP="007D305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D3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Holik</w:t>
            </w:r>
            <w:proofErr w:type="spellEnd"/>
            <w:r w:rsidRPr="007D3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H., 2006, Handbook of paper and board, Wiley-VCH, </w:t>
            </w:r>
            <w:proofErr w:type="spellStart"/>
            <w:r w:rsidRPr="007D3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Weinheim</w:t>
            </w:r>
            <w:proofErr w:type="spellEnd"/>
            <w:r w:rsidRPr="007D3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Germany </w:t>
            </w:r>
          </w:p>
          <w:p w:rsidR="00A03663" w:rsidRPr="00A03663" w:rsidRDefault="00A03663" w:rsidP="00A03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663">
              <w:rPr>
                <w:rFonts w:ascii="Times New Roman" w:hAnsi="Times New Roman" w:cs="Times New Roman"/>
                <w:sz w:val="20"/>
                <w:szCs w:val="20"/>
              </w:rPr>
              <w:t>Kotnarowska</w:t>
            </w:r>
            <w:proofErr w:type="spellEnd"/>
            <w:r w:rsidRPr="00A03663">
              <w:rPr>
                <w:rFonts w:ascii="Times New Roman" w:hAnsi="Times New Roman" w:cs="Times New Roman"/>
                <w:sz w:val="20"/>
                <w:szCs w:val="20"/>
              </w:rPr>
              <w:t xml:space="preserve"> D., 2007, Powłoki ochronne, Wydawnictwo Politechniki Radomskiej, Radom</w:t>
            </w:r>
          </w:p>
          <w:p w:rsidR="007D3056" w:rsidRDefault="007D3056" w:rsidP="007D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56">
              <w:rPr>
                <w:rFonts w:ascii="Times New Roman" w:hAnsi="Times New Roman" w:cs="Times New Roman"/>
                <w:sz w:val="20"/>
                <w:szCs w:val="20"/>
              </w:rPr>
              <w:t>Korzeniowski A., 2005, Towaroznawstwo artykułów przemysłowych, Część I, Badanie jakości wyrobów. Wydawnictwo Akademii Ekonomicznej w Poznaniu, Poznań</w:t>
            </w:r>
          </w:p>
          <w:p w:rsidR="00A03663" w:rsidRDefault="00A03663" w:rsidP="00A03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663">
              <w:rPr>
                <w:rFonts w:ascii="Times New Roman" w:hAnsi="Times New Roman" w:cs="Times New Roman"/>
                <w:sz w:val="20"/>
                <w:szCs w:val="20"/>
              </w:rPr>
              <w:t>Marcinkowska E., 2013, Skóry i ich zamienniki w świetle bezpieczeństwa i higieny użytkowania Instytut Technologii Eksploatacji, Państwowy Instytut Badawczy w Radomiu, Radom</w:t>
            </w:r>
          </w:p>
          <w:p w:rsidR="007D3056" w:rsidRPr="007D3056" w:rsidRDefault="007D3056" w:rsidP="007D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056">
              <w:rPr>
                <w:rFonts w:ascii="Times New Roman" w:hAnsi="Times New Roman" w:cs="Times New Roman"/>
                <w:sz w:val="20"/>
                <w:szCs w:val="20"/>
              </w:rPr>
              <w:t>Mercik</w:t>
            </w:r>
            <w:proofErr w:type="spellEnd"/>
            <w:r w:rsidRPr="007D3056">
              <w:rPr>
                <w:rFonts w:ascii="Times New Roman" w:hAnsi="Times New Roman" w:cs="Times New Roman"/>
                <w:sz w:val="20"/>
                <w:szCs w:val="20"/>
              </w:rPr>
              <w:t xml:space="preserve"> S. 2004, Chemia rolna. Podstawy teoretyczne i praktyczne, Wydawnictwo SGGW, Warszawa</w:t>
            </w:r>
          </w:p>
          <w:p w:rsidR="007D3056" w:rsidRDefault="007D3056" w:rsidP="007D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56">
              <w:rPr>
                <w:rFonts w:ascii="Times New Roman" w:hAnsi="Times New Roman" w:cs="Times New Roman"/>
                <w:sz w:val="20"/>
                <w:szCs w:val="20"/>
              </w:rPr>
              <w:t>Molski M, 2009, Chemia piękna, Wydawnictwo Naukowe PWN, Warszawa</w:t>
            </w:r>
            <w:r w:rsidRPr="00D53E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3056" w:rsidRDefault="007D3056" w:rsidP="007D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3E31">
              <w:rPr>
                <w:rFonts w:ascii="Times New Roman" w:hAnsi="Times New Roman" w:cs="Times New Roman"/>
                <w:sz w:val="20"/>
                <w:szCs w:val="20"/>
              </w:rPr>
              <w:t>Pfeifer</w:t>
            </w:r>
            <w:proofErr w:type="spellEnd"/>
            <w:r w:rsidRPr="00D53E31">
              <w:rPr>
                <w:rFonts w:ascii="Times New Roman" w:hAnsi="Times New Roman" w:cs="Times New Roman"/>
                <w:sz w:val="20"/>
                <w:szCs w:val="20"/>
              </w:rPr>
              <w:t xml:space="preserve"> S., Salerno-Kochan R., 2002, Towaroznawstwo włókiennicze, Wydawnictwo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Akademii Ekonomicznej, Kraków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8"/>
        <w:gridCol w:w="3933"/>
      </w:tblGrid>
      <w:tr w:rsidR="00E71601" w:rsidRPr="008D62DB" w:rsidTr="001D1565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1D1565">
        <w:tc>
          <w:tcPr>
            <w:tcW w:w="5978" w:type="dxa"/>
          </w:tcPr>
          <w:p w:rsidR="008D62DB" w:rsidRDefault="001D156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 inż. Mariola Jastrzębska</w:t>
            </w:r>
            <w:r w:rsidR="00B94C01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33" w:type="dxa"/>
          </w:tcPr>
          <w:p w:rsidR="008D62DB" w:rsidRDefault="00D768E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8D62DB" w:rsidRPr="00E71601" w:rsidTr="001D1565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1D1565" w:rsidTr="001D1565">
        <w:tc>
          <w:tcPr>
            <w:tcW w:w="5978" w:type="dxa"/>
          </w:tcPr>
          <w:p w:rsidR="001D1565" w:rsidRPr="00607864" w:rsidRDefault="001D1565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 xml:space="preserve">dr inż. Alina </w:t>
            </w:r>
            <w:proofErr w:type="spellStart"/>
            <w:r w:rsidRPr="00607864">
              <w:rPr>
                <w:rFonts w:ascii="Times New Roman" w:hAnsi="Times New Roman" w:cs="Times New Roman"/>
                <w:sz w:val="20"/>
                <w:szCs w:val="20"/>
              </w:rPr>
              <w:t>Dereszewska</w:t>
            </w:r>
            <w:proofErr w:type="spellEnd"/>
          </w:p>
        </w:tc>
        <w:tc>
          <w:tcPr>
            <w:tcW w:w="3933" w:type="dxa"/>
          </w:tcPr>
          <w:p w:rsidR="001D1565" w:rsidRDefault="00D768E9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1D1565" w:rsidTr="001D1565">
        <w:tc>
          <w:tcPr>
            <w:tcW w:w="5978" w:type="dxa"/>
          </w:tcPr>
          <w:p w:rsidR="001D1565" w:rsidRPr="00607864" w:rsidRDefault="001D1565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 xml:space="preserve">dr inż. Aleksandra </w:t>
            </w:r>
            <w:proofErr w:type="spellStart"/>
            <w:r w:rsidRPr="00607864">
              <w:rPr>
                <w:rFonts w:ascii="Times New Roman" w:hAnsi="Times New Roman" w:cs="Times New Roman"/>
                <w:sz w:val="20"/>
                <w:szCs w:val="20"/>
              </w:rPr>
              <w:t>Heimowska</w:t>
            </w:r>
            <w:proofErr w:type="spellEnd"/>
          </w:p>
        </w:tc>
        <w:tc>
          <w:tcPr>
            <w:tcW w:w="3933" w:type="dxa"/>
          </w:tcPr>
          <w:p w:rsidR="001D1565" w:rsidRDefault="00D768E9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  <w:tr w:rsidR="001D1565" w:rsidTr="001D1565">
        <w:tc>
          <w:tcPr>
            <w:tcW w:w="5978" w:type="dxa"/>
          </w:tcPr>
          <w:p w:rsidR="001D1565" w:rsidRPr="00607864" w:rsidRDefault="001D1565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864">
              <w:rPr>
                <w:rFonts w:ascii="Times New Roman" w:hAnsi="Times New Roman" w:cs="Times New Roman"/>
                <w:sz w:val="20"/>
                <w:szCs w:val="20"/>
              </w:rPr>
              <w:t>dr inż. Katarzyna Krasowska</w:t>
            </w:r>
          </w:p>
        </w:tc>
        <w:tc>
          <w:tcPr>
            <w:tcW w:w="3933" w:type="dxa"/>
          </w:tcPr>
          <w:p w:rsidR="001D1565" w:rsidRDefault="00D768E9" w:rsidP="001D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0F0BA9"/>
    <w:rsid w:val="001251EC"/>
    <w:rsid w:val="001671B0"/>
    <w:rsid w:val="00177487"/>
    <w:rsid w:val="001A1E43"/>
    <w:rsid w:val="001D1565"/>
    <w:rsid w:val="001E5FE3"/>
    <w:rsid w:val="001E75F9"/>
    <w:rsid w:val="00231DE0"/>
    <w:rsid w:val="00250A61"/>
    <w:rsid w:val="00264119"/>
    <w:rsid w:val="00267183"/>
    <w:rsid w:val="00296265"/>
    <w:rsid w:val="002D26E6"/>
    <w:rsid w:val="002E722C"/>
    <w:rsid w:val="002F33B0"/>
    <w:rsid w:val="00311001"/>
    <w:rsid w:val="00311C4F"/>
    <w:rsid w:val="00315479"/>
    <w:rsid w:val="00341EA8"/>
    <w:rsid w:val="003616FC"/>
    <w:rsid w:val="00367CCE"/>
    <w:rsid w:val="0038003B"/>
    <w:rsid w:val="00385886"/>
    <w:rsid w:val="003A6F9E"/>
    <w:rsid w:val="00404FAF"/>
    <w:rsid w:val="00412278"/>
    <w:rsid w:val="00416C71"/>
    <w:rsid w:val="0045013C"/>
    <w:rsid w:val="0046763D"/>
    <w:rsid w:val="00475AF0"/>
    <w:rsid w:val="00476965"/>
    <w:rsid w:val="00477A2B"/>
    <w:rsid w:val="00482229"/>
    <w:rsid w:val="004936E1"/>
    <w:rsid w:val="00494002"/>
    <w:rsid w:val="004B1FB2"/>
    <w:rsid w:val="004F47B4"/>
    <w:rsid w:val="00550A4F"/>
    <w:rsid w:val="005701CB"/>
    <w:rsid w:val="0058657A"/>
    <w:rsid w:val="005A766B"/>
    <w:rsid w:val="005E4FC3"/>
    <w:rsid w:val="005F5426"/>
    <w:rsid w:val="00602719"/>
    <w:rsid w:val="00620D57"/>
    <w:rsid w:val="00624A5D"/>
    <w:rsid w:val="00637B53"/>
    <w:rsid w:val="00643104"/>
    <w:rsid w:val="00651F07"/>
    <w:rsid w:val="0065562F"/>
    <w:rsid w:val="00670D90"/>
    <w:rsid w:val="00686652"/>
    <w:rsid w:val="006C49E5"/>
    <w:rsid w:val="006D0A0B"/>
    <w:rsid w:val="006F6C43"/>
    <w:rsid w:val="00715F05"/>
    <w:rsid w:val="0079419B"/>
    <w:rsid w:val="007A0D66"/>
    <w:rsid w:val="007A5B94"/>
    <w:rsid w:val="007A74A3"/>
    <w:rsid w:val="007D3056"/>
    <w:rsid w:val="007F53F2"/>
    <w:rsid w:val="00811EB4"/>
    <w:rsid w:val="008805E1"/>
    <w:rsid w:val="008941F9"/>
    <w:rsid w:val="008D62DB"/>
    <w:rsid w:val="00904717"/>
    <w:rsid w:val="00923AF4"/>
    <w:rsid w:val="00934797"/>
    <w:rsid w:val="00995C3F"/>
    <w:rsid w:val="009A6471"/>
    <w:rsid w:val="009F7285"/>
    <w:rsid w:val="009F7358"/>
    <w:rsid w:val="00A03663"/>
    <w:rsid w:val="00A727FE"/>
    <w:rsid w:val="00AB075F"/>
    <w:rsid w:val="00AC54E4"/>
    <w:rsid w:val="00AE3C55"/>
    <w:rsid w:val="00AE3F1E"/>
    <w:rsid w:val="00B204A5"/>
    <w:rsid w:val="00B55209"/>
    <w:rsid w:val="00B73E75"/>
    <w:rsid w:val="00B8606B"/>
    <w:rsid w:val="00B913D6"/>
    <w:rsid w:val="00B94C01"/>
    <w:rsid w:val="00B95CA8"/>
    <w:rsid w:val="00BA7DF6"/>
    <w:rsid w:val="00BC11EC"/>
    <w:rsid w:val="00BE53F6"/>
    <w:rsid w:val="00C0641C"/>
    <w:rsid w:val="00C11EFA"/>
    <w:rsid w:val="00C774DC"/>
    <w:rsid w:val="00C97E91"/>
    <w:rsid w:val="00CA27ED"/>
    <w:rsid w:val="00CC1942"/>
    <w:rsid w:val="00CC4A9E"/>
    <w:rsid w:val="00CF0B22"/>
    <w:rsid w:val="00CF45EF"/>
    <w:rsid w:val="00D176CF"/>
    <w:rsid w:val="00D21955"/>
    <w:rsid w:val="00D512EB"/>
    <w:rsid w:val="00D53E31"/>
    <w:rsid w:val="00D65C76"/>
    <w:rsid w:val="00D768E9"/>
    <w:rsid w:val="00D871B3"/>
    <w:rsid w:val="00DC23D9"/>
    <w:rsid w:val="00E11840"/>
    <w:rsid w:val="00E135CF"/>
    <w:rsid w:val="00E41568"/>
    <w:rsid w:val="00E61BE4"/>
    <w:rsid w:val="00E64CD8"/>
    <w:rsid w:val="00E71601"/>
    <w:rsid w:val="00EA2721"/>
    <w:rsid w:val="00EF2C88"/>
    <w:rsid w:val="00F0402C"/>
    <w:rsid w:val="00F114BB"/>
    <w:rsid w:val="00F14D37"/>
    <w:rsid w:val="00F379F2"/>
    <w:rsid w:val="00F61C78"/>
    <w:rsid w:val="00F77452"/>
    <w:rsid w:val="00F81D35"/>
    <w:rsid w:val="00FA07ED"/>
    <w:rsid w:val="00FB1DCC"/>
    <w:rsid w:val="00FC2872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0FE97-0389-4C6D-9EF0-4FE07D2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Katarzyna</cp:lastModifiedBy>
  <cp:revision>2</cp:revision>
  <cp:lastPrinted>2021-05-21T07:48:00Z</cp:lastPrinted>
  <dcterms:created xsi:type="dcterms:W3CDTF">2021-06-07T18:49:00Z</dcterms:created>
  <dcterms:modified xsi:type="dcterms:W3CDTF">2021-06-07T18:49:00Z</dcterms:modified>
</cp:coreProperties>
</file>