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960058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60058" w:rsidRDefault="00586925" w:rsidP="0096005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72CDEC89">
                  <wp:extent cx="569595" cy="707390"/>
                  <wp:effectExtent l="0" t="0" r="1905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960058" w:rsidRDefault="00960058" w:rsidP="0096005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960058" w:rsidRDefault="00FA3EC3" w:rsidP="0096005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0058" w:rsidRDefault="009D0908" w:rsidP="0096005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AE003C" wp14:editId="724BC19B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BEZPIECZEŃSTWO I HIGIENA PRACY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E73E8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OCCUPATIO</w:t>
            </w:r>
            <w:bookmarkStart w:id="0" w:name="_GoBack"/>
            <w:bookmarkEnd w:id="0"/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NAL HEALTH AND SAFETY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A3EC3" w:rsidP="00E73E8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  <w:r w:rsidR="00E73E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5D52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5223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E73E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A20D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E73E8C"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E73E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73E8C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D522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5223"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BF700E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F700E" w:rsidRDefault="00BF700E" w:rsidP="00BF700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BF700E" w:rsidRPr="004F47B4" w:rsidRDefault="00BF700E" w:rsidP="00BF700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E73E8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E73E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A20D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A20D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E73E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E73E8C" w:rsidP="001E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Nabycie przez studentów podstawowej wiedzy z zakresu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pracy.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 xml:space="preserve">Uświadomienie obowiązków </w:t>
            </w:r>
            <w:r w:rsidR="008E74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i praw pracownika i pracodawcy</w:t>
            </w:r>
            <w:r w:rsidR="008E7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27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273EE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73EE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903ED" w:rsidRPr="00B73E75" w:rsidTr="000904B9">
        <w:tc>
          <w:tcPr>
            <w:tcW w:w="959" w:type="dxa"/>
            <w:vAlign w:val="center"/>
          </w:tcPr>
          <w:p w:rsidR="00C903ED" w:rsidRPr="00B73E75" w:rsidRDefault="00C903ED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C903ED" w:rsidRPr="00B73E75" w:rsidRDefault="00C903ED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wymienia dokumenty prawne z zakresu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903ED" w:rsidRPr="00B73E75" w:rsidRDefault="00C903ED" w:rsidP="000F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0218">
              <w:t xml:space="preserve"> 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03ED" w:rsidRPr="00B73E75" w:rsidTr="000904B9">
        <w:tc>
          <w:tcPr>
            <w:tcW w:w="959" w:type="dxa"/>
            <w:vAlign w:val="center"/>
          </w:tcPr>
          <w:p w:rsidR="00C903ED" w:rsidRDefault="00C903ED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  <w:vAlign w:val="center"/>
          </w:tcPr>
          <w:p w:rsidR="00C903ED" w:rsidRPr="00B73E75" w:rsidRDefault="00C903ED" w:rsidP="00D7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charakteryzuje system ochrony pracy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903ED" w:rsidRPr="00B73E75" w:rsidRDefault="00C903ED" w:rsidP="000F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3ED" w:rsidRPr="00B73E75" w:rsidTr="000904B9">
        <w:tc>
          <w:tcPr>
            <w:tcW w:w="959" w:type="dxa"/>
            <w:vAlign w:val="center"/>
          </w:tcPr>
          <w:p w:rsidR="00C903ED" w:rsidRDefault="00C903ED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7" w:type="dxa"/>
            <w:vAlign w:val="center"/>
          </w:tcPr>
          <w:p w:rsidR="00C903ED" w:rsidRPr="00B73E75" w:rsidRDefault="00C903ED" w:rsidP="00D7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identyfikuje podstawowe obowiązki i 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pracodawców i pracowników.</w:t>
            </w:r>
          </w:p>
        </w:tc>
        <w:tc>
          <w:tcPr>
            <w:tcW w:w="2015" w:type="dxa"/>
            <w:vAlign w:val="center"/>
          </w:tcPr>
          <w:p w:rsidR="00C903ED" w:rsidRPr="00B73E75" w:rsidRDefault="00C903ED" w:rsidP="000F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03ED" w:rsidRPr="00B73E75" w:rsidTr="000904B9">
        <w:tc>
          <w:tcPr>
            <w:tcW w:w="959" w:type="dxa"/>
            <w:vAlign w:val="center"/>
          </w:tcPr>
          <w:p w:rsidR="00C903ED" w:rsidRDefault="00C903ED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7" w:type="dxa"/>
            <w:vAlign w:val="center"/>
          </w:tcPr>
          <w:p w:rsidR="00C903ED" w:rsidRPr="00B73E75" w:rsidRDefault="00C903ED" w:rsidP="00D7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opisuje postępowanie w razie wypadków przy pracy i chorób zawodowych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903ED" w:rsidRPr="00B73E75" w:rsidRDefault="00C903ED" w:rsidP="000F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0299"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F57EB"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57EB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C903ED" w:rsidRPr="00B73E75" w:rsidTr="000904B9">
        <w:tc>
          <w:tcPr>
            <w:tcW w:w="959" w:type="dxa"/>
            <w:vAlign w:val="center"/>
          </w:tcPr>
          <w:p w:rsidR="00C903ED" w:rsidRDefault="00C903ED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7" w:type="dxa"/>
            <w:vAlign w:val="center"/>
          </w:tcPr>
          <w:p w:rsidR="00C903ED" w:rsidRPr="00E73E8C" w:rsidRDefault="00C903ED" w:rsidP="00D7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określa cechy materialnego środowiska pracy i ocenia zagrożenia w środowisku</w:t>
            </w:r>
          </w:p>
          <w:p w:rsidR="00C903ED" w:rsidRPr="00B73E75" w:rsidRDefault="00C903ED" w:rsidP="00D7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903ED" w:rsidRPr="00B73E75" w:rsidRDefault="00C903ED" w:rsidP="000F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0F0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57EB"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="008F57EB"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C903ED" w:rsidRPr="00B73E75" w:rsidTr="000904B9">
        <w:tc>
          <w:tcPr>
            <w:tcW w:w="959" w:type="dxa"/>
            <w:vAlign w:val="center"/>
          </w:tcPr>
          <w:p w:rsidR="00C903ED" w:rsidRDefault="00C903ED" w:rsidP="00D37937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7" w:type="dxa"/>
            <w:vAlign w:val="center"/>
          </w:tcPr>
          <w:p w:rsidR="00C903ED" w:rsidRPr="00B73E75" w:rsidRDefault="00C903ED" w:rsidP="00D7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C">
              <w:rPr>
                <w:rFonts w:ascii="Times New Roman" w:hAnsi="Times New Roman" w:cs="Times New Roman"/>
                <w:sz w:val="20"/>
                <w:szCs w:val="20"/>
              </w:rPr>
              <w:t>rozróżnia podstawowe pojęcia i aspekty ergonomiczne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903ED" w:rsidRPr="00B73E75" w:rsidRDefault="008F57EB" w:rsidP="000F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NK_U07</w:t>
            </w:r>
            <w:r w:rsidRPr="00A853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03ED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9E" w:rsidRPr="00B73E75" w:rsidTr="00D37937">
        <w:tc>
          <w:tcPr>
            <w:tcW w:w="5778" w:type="dxa"/>
          </w:tcPr>
          <w:p w:rsidR="009B2E9E" w:rsidRPr="00B73E75" w:rsidRDefault="009B2E9E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Ochrona pracy w prawie międzynarodowym – konwencje Międzynarodowej Organizacji Pracy, dyrektywy 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B2E9E" w:rsidRPr="00B73E75" w:rsidRDefault="009B2E9E" w:rsidP="009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9B2E9E" w:rsidRPr="00B73E75" w:rsidTr="00D37937">
        <w:tc>
          <w:tcPr>
            <w:tcW w:w="5778" w:type="dxa"/>
          </w:tcPr>
          <w:p w:rsidR="009B2E9E" w:rsidRPr="00B73E75" w:rsidRDefault="009B2E9E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System ochrony pracy w Polsce – system organizacyjny i prawny, organa nadzoru, kwalifikacje i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223">
              <w:rPr>
                <w:rFonts w:ascii="Times New Roman" w:hAnsi="Times New Roman" w:cs="Times New Roman"/>
                <w:sz w:val="20"/>
                <w:szCs w:val="20"/>
              </w:rPr>
              <w:t>służby bhp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B2E9E" w:rsidRDefault="009B2E9E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9B2E9E" w:rsidRPr="00B73E75" w:rsidTr="00D37937">
        <w:tc>
          <w:tcPr>
            <w:tcW w:w="5778" w:type="dxa"/>
          </w:tcPr>
          <w:p w:rsidR="009B2E9E" w:rsidRDefault="009B2E9E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obowiązki pracodawcy i pracownika wynikające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z Kodeksu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B2E9E" w:rsidRDefault="009B2E9E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9B2E9E" w:rsidRPr="00B73E75" w:rsidTr="00D37937">
        <w:tc>
          <w:tcPr>
            <w:tcW w:w="5778" w:type="dxa"/>
          </w:tcPr>
          <w:p w:rsidR="009B2E9E" w:rsidRDefault="009B2E9E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Wypadki przy pracy i choroby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B2E9E" w:rsidRDefault="009B2E9E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9B2E9E" w:rsidRPr="00B73E75" w:rsidTr="00D37937">
        <w:tc>
          <w:tcPr>
            <w:tcW w:w="5778" w:type="dxa"/>
          </w:tcPr>
          <w:p w:rsidR="009B2E9E" w:rsidRDefault="009B2E9E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Czynniki w środowisku pracy i ocena ryzyka zawodowego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B2E9E" w:rsidRDefault="009B2E9E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9B2E9E" w:rsidRPr="00B73E75" w:rsidTr="00D37937">
        <w:tc>
          <w:tcPr>
            <w:tcW w:w="5778" w:type="dxa"/>
          </w:tcPr>
          <w:p w:rsidR="009B2E9E" w:rsidRDefault="009B2E9E" w:rsidP="0093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Ergonomia w środowisku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środki ochrony pracowników.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2E9E" w:rsidRPr="00B73E75" w:rsidRDefault="009B2E9E" w:rsidP="00D3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B2E9E" w:rsidRDefault="009B2E9E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A20D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1E529D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27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73EEF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1E529D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3F5C47" w:rsidRPr="00B73E75" w:rsidTr="001E529D">
        <w:tc>
          <w:tcPr>
            <w:tcW w:w="893" w:type="dxa"/>
            <w:vAlign w:val="center"/>
          </w:tcPr>
          <w:p w:rsidR="003F5C47" w:rsidRPr="00B73E75" w:rsidRDefault="003F5C47" w:rsidP="0091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3F5C47" w:rsidRPr="00B73E75" w:rsidRDefault="006D53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1E529D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2" w:type="dxa"/>
          </w:tcPr>
          <w:p w:rsidR="003F5C47" w:rsidRPr="00B73E75" w:rsidRDefault="006D53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1E529D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2" w:type="dxa"/>
          </w:tcPr>
          <w:p w:rsidR="003F5C47" w:rsidRPr="00B73E75" w:rsidRDefault="006D53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1E529D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2" w:type="dxa"/>
          </w:tcPr>
          <w:p w:rsidR="003F5C47" w:rsidRPr="00B73E75" w:rsidRDefault="006D53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1E529D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2" w:type="dxa"/>
          </w:tcPr>
          <w:p w:rsidR="003F5C47" w:rsidRPr="00B73E75" w:rsidRDefault="006D53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C47" w:rsidRPr="00B73E75" w:rsidTr="001E529D">
        <w:tc>
          <w:tcPr>
            <w:tcW w:w="893" w:type="dxa"/>
            <w:vAlign w:val="center"/>
          </w:tcPr>
          <w:p w:rsidR="003F5C47" w:rsidRDefault="003F5C47" w:rsidP="00915C9D">
            <w:pPr>
              <w:jc w:val="center"/>
            </w:pPr>
            <w:r w:rsidRPr="00435217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2" w:type="dxa"/>
          </w:tcPr>
          <w:p w:rsidR="003F5C47" w:rsidRPr="00B73E75" w:rsidRDefault="006D53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F5C47" w:rsidRPr="00B73E75" w:rsidRDefault="003F5C4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E273F" w:rsidP="001E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Zaliczenie testu na co najmniej 60%</w:t>
            </w:r>
            <w:r w:rsidR="00D37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9F0D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F0D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9F0D2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8055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8055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80559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0559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E273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9F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80559F" w:rsidP="00F4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B7295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6237E2" w:rsidTr="00F220B2">
        <w:tc>
          <w:tcPr>
            <w:tcW w:w="10061" w:type="dxa"/>
          </w:tcPr>
          <w:p w:rsidR="009B2E9E" w:rsidRPr="001E273F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Kodeks Pracy. Dział X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Bezpieczeństwo i higiena pracy</w:t>
            </w:r>
          </w:p>
          <w:p w:rsidR="009B2E9E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Komosa A., </w:t>
            </w:r>
            <w:r w:rsidRPr="001D2735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i higiena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Ekonomik, 2019</w:t>
            </w:r>
          </w:p>
          <w:p w:rsidR="009B2E9E" w:rsidRPr="001E273F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Rączkowski</w:t>
            </w:r>
            <w:proofErr w:type="spellEnd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BHP w praktyce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2020</w:t>
            </w:r>
          </w:p>
          <w:p w:rsidR="006237E2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Stec D.,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Zasady BHP w praktyce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,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zechnica Podatkowa, Kraków 2011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6237E2" w:rsidTr="00E52565">
        <w:tc>
          <w:tcPr>
            <w:tcW w:w="10061" w:type="dxa"/>
          </w:tcPr>
          <w:p w:rsidR="009B2E9E" w:rsidRPr="001E273F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Bryła R.,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Bezpieczeństwo i higiena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Elamed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Katowice 2011</w:t>
            </w:r>
          </w:p>
          <w:p w:rsidR="009B2E9E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35">
              <w:rPr>
                <w:rFonts w:ascii="Times New Roman" w:hAnsi="Times New Roman" w:cs="Times New Roman"/>
                <w:sz w:val="20"/>
                <w:szCs w:val="20"/>
              </w:rPr>
              <w:t xml:space="preserve">PN-ISO 45001:2018-06 Systemy zarządzania bezpieczeństwem i higieną pracy ‒ Wymagania i wytyczne stosowania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Rozporządzenie Ministra Pracy i Polityki Socjalnej z dnia 26.09.1997 r. w sprawie ogólnych przepisów bezpieczeństwa i higieny pracy (Dz.U.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1997 nr 129 poz. 844, Dz.U. 2003 Nr 169 poz. 1650 – tekst jednolity, z </w:t>
            </w:r>
            <w:proofErr w:type="spellStart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zm.)</w:t>
            </w:r>
          </w:p>
          <w:p w:rsidR="006237E2" w:rsidRDefault="009B2E9E" w:rsidP="009B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 xml:space="preserve">Siemiątkowski P., Boguszewski J., </w:t>
            </w:r>
            <w:r w:rsidRPr="001E273F">
              <w:rPr>
                <w:rFonts w:ascii="Times New Roman" w:hAnsi="Times New Roman" w:cs="Times New Roman"/>
                <w:i/>
                <w:sz w:val="20"/>
                <w:szCs w:val="20"/>
              </w:rPr>
              <w:t>Służba bhp, postępowanie powypadkowe i choroby zawodowe - praktyczny komentarz do rozporządzeń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, Wyd.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3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iedza i Praktyka, Warszawa 2012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414C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E273F">
              <w:rPr>
                <w:rFonts w:ascii="Times New Roman" w:hAnsi="Times New Roman" w:cs="Times New Roman"/>
                <w:sz w:val="20"/>
                <w:szCs w:val="20"/>
              </w:rPr>
              <w:t>gr inż. Natalia Żak</w:t>
            </w:r>
          </w:p>
        </w:tc>
        <w:tc>
          <w:tcPr>
            <w:tcW w:w="3999" w:type="dxa"/>
          </w:tcPr>
          <w:p w:rsidR="008D62DB" w:rsidRDefault="009B2E9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A336A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Joanna Wierzowiecka</w:t>
            </w:r>
          </w:p>
        </w:tc>
        <w:tc>
          <w:tcPr>
            <w:tcW w:w="3999" w:type="dxa"/>
          </w:tcPr>
          <w:p w:rsidR="008D62DB" w:rsidRDefault="009B2E9E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3734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6873"/>
    <w:rsid w:val="00014B6F"/>
    <w:rsid w:val="0007086F"/>
    <w:rsid w:val="00082D00"/>
    <w:rsid w:val="000A4CC2"/>
    <w:rsid w:val="000B20E5"/>
    <w:rsid w:val="000C0FED"/>
    <w:rsid w:val="000F0218"/>
    <w:rsid w:val="00105004"/>
    <w:rsid w:val="001251EC"/>
    <w:rsid w:val="001671B0"/>
    <w:rsid w:val="00177487"/>
    <w:rsid w:val="001A1E43"/>
    <w:rsid w:val="001E273F"/>
    <w:rsid w:val="001E529D"/>
    <w:rsid w:val="001E5FE3"/>
    <w:rsid w:val="00231DE0"/>
    <w:rsid w:val="00250A61"/>
    <w:rsid w:val="00264119"/>
    <w:rsid w:val="00267183"/>
    <w:rsid w:val="00273EEF"/>
    <w:rsid w:val="00296265"/>
    <w:rsid w:val="002D26E6"/>
    <w:rsid w:val="002E722C"/>
    <w:rsid w:val="002F33B0"/>
    <w:rsid w:val="00311C4F"/>
    <w:rsid w:val="00315479"/>
    <w:rsid w:val="00320299"/>
    <w:rsid w:val="003616FC"/>
    <w:rsid w:val="00367CCE"/>
    <w:rsid w:val="0037344F"/>
    <w:rsid w:val="003A20D4"/>
    <w:rsid w:val="003A6F9E"/>
    <w:rsid w:val="003B711A"/>
    <w:rsid w:val="003F5C47"/>
    <w:rsid w:val="00404FAF"/>
    <w:rsid w:val="00412278"/>
    <w:rsid w:val="00414CAC"/>
    <w:rsid w:val="0041590A"/>
    <w:rsid w:val="00454E4E"/>
    <w:rsid w:val="0046763D"/>
    <w:rsid w:val="004711E6"/>
    <w:rsid w:val="00475AF0"/>
    <w:rsid w:val="00476965"/>
    <w:rsid w:val="00477A2B"/>
    <w:rsid w:val="00482229"/>
    <w:rsid w:val="00494002"/>
    <w:rsid w:val="004B1FB2"/>
    <w:rsid w:val="004F47B4"/>
    <w:rsid w:val="00550A4F"/>
    <w:rsid w:val="0056404C"/>
    <w:rsid w:val="0058657A"/>
    <w:rsid w:val="00586925"/>
    <w:rsid w:val="00591F83"/>
    <w:rsid w:val="005A766B"/>
    <w:rsid w:val="005D5223"/>
    <w:rsid w:val="00602719"/>
    <w:rsid w:val="00620D57"/>
    <w:rsid w:val="006237E2"/>
    <w:rsid w:val="00624A5D"/>
    <w:rsid w:val="00643104"/>
    <w:rsid w:val="00651F07"/>
    <w:rsid w:val="00670D90"/>
    <w:rsid w:val="00686652"/>
    <w:rsid w:val="006C49E5"/>
    <w:rsid w:val="006D53D6"/>
    <w:rsid w:val="006F6C43"/>
    <w:rsid w:val="0079419B"/>
    <w:rsid w:val="007A0D66"/>
    <w:rsid w:val="007A5B94"/>
    <w:rsid w:val="007A74A3"/>
    <w:rsid w:val="0080559F"/>
    <w:rsid w:val="00871BA6"/>
    <w:rsid w:val="008D62DB"/>
    <w:rsid w:val="008E7416"/>
    <w:rsid w:val="008F57EB"/>
    <w:rsid w:val="00934797"/>
    <w:rsid w:val="00960058"/>
    <w:rsid w:val="009B2E9E"/>
    <w:rsid w:val="009D0908"/>
    <w:rsid w:val="009E2086"/>
    <w:rsid w:val="009F0D27"/>
    <w:rsid w:val="009F7358"/>
    <w:rsid w:val="00A336AD"/>
    <w:rsid w:val="00A727FE"/>
    <w:rsid w:val="00AB075F"/>
    <w:rsid w:val="00AC54E4"/>
    <w:rsid w:val="00B204A5"/>
    <w:rsid w:val="00B22EB8"/>
    <w:rsid w:val="00B55209"/>
    <w:rsid w:val="00B714DB"/>
    <w:rsid w:val="00B72955"/>
    <w:rsid w:val="00B73E75"/>
    <w:rsid w:val="00B8606B"/>
    <w:rsid w:val="00B913D6"/>
    <w:rsid w:val="00B95CA8"/>
    <w:rsid w:val="00BE53F6"/>
    <w:rsid w:val="00BF700E"/>
    <w:rsid w:val="00C11EFA"/>
    <w:rsid w:val="00C903ED"/>
    <w:rsid w:val="00C97E91"/>
    <w:rsid w:val="00CA27ED"/>
    <w:rsid w:val="00CC4A9E"/>
    <w:rsid w:val="00CF0B22"/>
    <w:rsid w:val="00CF45EF"/>
    <w:rsid w:val="00D176CF"/>
    <w:rsid w:val="00D21955"/>
    <w:rsid w:val="00D37937"/>
    <w:rsid w:val="00D7534D"/>
    <w:rsid w:val="00D871B3"/>
    <w:rsid w:val="00DC23D9"/>
    <w:rsid w:val="00E135CF"/>
    <w:rsid w:val="00E41568"/>
    <w:rsid w:val="00E61BE4"/>
    <w:rsid w:val="00E71601"/>
    <w:rsid w:val="00E73E8C"/>
    <w:rsid w:val="00EA2721"/>
    <w:rsid w:val="00EB1146"/>
    <w:rsid w:val="00EC795E"/>
    <w:rsid w:val="00F0402C"/>
    <w:rsid w:val="00F114BB"/>
    <w:rsid w:val="00F379F2"/>
    <w:rsid w:val="00F41931"/>
    <w:rsid w:val="00F77452"/>
    <w:rsid w:val="00FA07ED"/>
    <w:rsid w:val="00FA3EC3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D19"/>
  <w15:docId w15:val="{DA4578AD-FFCE-4AC7-9E80-38A8F26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3</cp:revision>
  <dcterms:created xsi:type="dcterms:W3CDTF">2021-05-28T19:01:00Z</dcterms:created>
  <dcterms:modified xsi:type="dcterms:W3CDTF">2021-05-28T19:01:00Z</dcterms:modified>
</cp:coreProperties>
</file>