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5A766B" w:rsidRPr="001671B0" w14:paraId="43CB16EE" w14:textId="77777777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456C17AC" w14:textId="4031EBC0" w:rsidR="005A766B" w:rsidRPr="0046763D" w:rsidRDefault="00F81419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drawing>
                <wp:inline distT="0" distB="0" distL="0" distR="0" wp14:anchorId="562DEBB5" wp14:editId="3AB8591E">
                  <wp:extent cx="571500" cy="7048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14:paraId="58E8628A" w14:textId="77777777" w:rsidR="00F81419" w:rsidRDefault="00F81419" w:rsidP="00F81419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UNIWERSYTET MORSKI W GDYNI</w:t>
            </w:r>
          </w:p>
          <w:p w14:paraId="2A8C9E68" w14:textId="5178E415" w:rsidR="005A766B" w:rsidRPr="0059216B" w:rsidRDefault="00C10371" w:rsidP="00454B9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Wydział Zarządzania i Nauk o Jakości</w:t>
            </w:r>
            <w:r w:rsidR="005A766B"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6FA5B985" w14:textId="3458702C" w:rsidR="005A766B" w:rsidRPr="0046763D" w:rsidRDefault="00F81419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FD41456" wp14:editId="461D049A">
                  <wp:extent cx="921385" cy="921385"/>
                  <wp:effectExtent l="0" t="0" r="0" b="0"/>
                  <wp:docPr id="2" name="Obraz 2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3B8CCA" w14:textId="77777777"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4495038A" w14:textId="77777777"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14:paraId="23B59D07" w14:textId="77777777"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14:paraId="3CFB5A8C" w14:textId="77777777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14:paraId="0955CB7F" w14:textId="77777777"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14:paraId="3B6C7239" w14:textId="77777777"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4A66B931" w14:textId="77777777"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DB6763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91A31F5" w14:textId="77777777" w:rsidR="004B1FB2" w:rsidRPr="00EA2721" w:rsidRDefault="007110C3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 INFORMACJĄ</w:t>
            </w:r>
          </w:p>
        </w:tc>
      </w:tr>
      <w:tr w:rsidR="00EA2721" w:rsidRPr="001671B0" w14:paraId="1645AB8C" w14:textId="77777777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14:paraId="11CD7ED6" w14:textId="77777777"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13878048" w14:textId="77777777"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505107E6" w14:textId="77777777"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FA8CFCE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A38F618" w14:textId="77777777" w:rsidR="004B1FB2" w:rsidRPr="006B5813" w:rsidRDefault="006B5813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813">
              <w:rPr>
                <w:rStyle w:val="shorttext"/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INFORMATION MANAGEMENT</w:t>
            </w:r>
          </w:p>
        </w:tc>
      </w:tr>
    </w:tbl>
    <w:p w14:paraId="09D2CF83" w14:textId="77777777"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14:paraId="5D3D844F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776F8A29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0D14423B" w14:textId="1DFE3FE7" w:rsidR="00602719" w:rsidRPr="004F47B4" w:rsidRDefault="00C10371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9F7358" w:rsidRPr="001671B0" w14:paraId="15DF5A88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1C09B15A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3AE59DB1" w14:textId="77777777" w:rsidR="009F7358" w:rsidRDefault="009D5549" w:rsidP="00CB26D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I</w:t>
            </w:r>
            <w:r w:rsidR="00CB26D5">
              <w:rPr>
                <w:rFonts w:ascii="Times New Roman" w:hAnsi="Times New Roman" w:cs="Times New Roman"/>
                <w:b/>
                <w:sz w:val="24"/>
                <w:szCs w:val="20"/>
              </w:rPr>
              <w:t>nformatyka Gospodarcza</w:t>
            </w:r>
          </w:p>
        </w:tc>
      </w:tr>
      <w:tr w:rsidR="009F7358" w:rsidRPr="001671B0" w14:paraId="233951C4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34A0D4F8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19170576" w14:textId="77777777" w:rsidR="009F7358" w:rsidRDefault="0091010A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602719" w:rsidRPr="001671B0" w14:paraId="62F72EA4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9029422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22F9C494" w14:textId="77777777" w:rsidR="00602719" w:rsidRPr="004F47B4" w:rsidRDefault="00D72AE0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</w:t>
            </w:r>
            <w:r w:rsidR="0091010A"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14:paraId="15C14A8D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3FC5315B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0B03397E" w14:textId="77777777" w:rsidR="00602719" w:rsidRPr="004F47B4" w:rsidRDefault="0091010A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602719" w:rsidRPr="001671B0" w14:paraId="04E6EFAA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3355CA68" w14:textId="77777777"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7D42C0AF" w14:textId="77777777" w:rsidR="00602719" w:rsidRPr="004F47B4" w:rsidRDefault="0091010A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FD54FC" w:rsidRPr="001671B0" w14:paraId="579A491D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2A850A6D" w14:textId="77777777"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4CEDBDE1" w14:textId="7ED38C7A" w:rsidR="00FD54FC" w:rsidRPr="004F47B4" w:rsidRDefault="00CA0FA7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</w:t>
            </w:r>
            <w:r w:rsidR="00F324A1">
              <w:rPr>
                <w:rFonts w:ascii="Times New Roman" w:hAnsi="Times New Roman" w:cs="Times New Roman"/>
                <w:b/>
                <w:sz w:val="24"/>
                <w:szCs w:val="20"/>
              </w:rPr>
              <w:t>aliczenie</w:t>
            </w:r>
            <w:r w:rsidR="00D72AE0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z oceną</w:t>
            </w:r>
          </w:p>
        </w:tc>
      </w:tr>
    </w:tbl>
    <w:p w14:paraId="54F3B859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4F40DDE" w14:textId="77777777"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14:paraId="018BB2B5" w14:textId="77777777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41C4C7D4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3532E31D" w14:textId="77777777"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7C3F93DE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2E189EAA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14:paraId="116CDF8D" w14:textId="77777777" w:rsidTr="00367CCE">
        <w:tc>
          <w:tcPr>
            <w:tcW w:w="1526" w:type="dxa"/>
            <w:vMerge/>
          </w:tcPr>
          <w:p w14:paraId="67538026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9682D11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C959C65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29DC9E0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A566187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EE858FF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2AB307C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C6FFD01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F4A0826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6276C26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14:paraId="115F9148" w14:textId="77777777" w:rsidTr="00367CCE">
        <w:tc>
          <w:tcPr>
            <w:tcW w:w="1526" w:type="dxa"/>
            <w:vAlign w:val="center"/>
          </w:tcPr>
          <w:p w14:paraId="18C8CD5C" w14:textId="77777777" w:rsidR="00367CCE" w:rsidRPr="00367CCE" w:rsidRDefault="00D72AE0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701" w:type="dxa"/>
            <w:vAlign w:val="center"/>
          </w:tcPr>
          <w:p w14:paraId="6A7B118B" w14:textId="7B68206F" w:rsidR="006F6C43" w:rsidRPr="00367CCE" w:rsidRDefault="003A728B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14:paraId="0E5CFA82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20030E1E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304153EA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553D08A1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2180F36A" w14:textId="77777777" w:rsidR="006F6C43" w:rsidRPr="00367CCE" w:rsidRDefault="006A49B6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51" w:type="dxa"/>
            <w:vAlign w:val="center"/>
          </w:tcPr>
          <w:p w14:paraId="6B06E4B3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028093E7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19B6B58D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14:paraId="1C628092" w14:textId="77777777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14:paraId="1A554456" w14:textId="77777777"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14:paraId="542B4E2A" w14:textId="77777777" w:rsidR="00F77452" w:rsidRPr="002E722C" w:rsidRDefault="006A49B6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</w:tbl>
    <w:p w14:paraId="09EB1651" w14:textId="77777777"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C3DA86" w14:textId="77777777"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14:paraId="17BF470C" w14:textId="77777777" w:rsidTr="00F43446">
        <w:tc>
          <w:tcPr>
            <w:tcW w:w="10061" w:type="dxa"/>
            <w:shd w:val="clear" w:color="auto" w:fill="D9D9D9" w:themeFill="background1" w:themeFillShade="D9"/>
          </w:tcPr>
          <w:p w14:paraId="66A309E3" w14:textId="77777777"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14:paraId="6E5D28F6" w14:textId="77777777" w:rsidTr="00CF6A4C">
        <w:tc>
          <w:tcPr>
            <w:tcW w:w="10061" w:type="dxa"/>
          </w:tcPr>
          <w:p w14:paraId="20155B52" w14:textId="77777777" w:rsidR="004F47B4" w:rsidRPr="00B73E75" w:rsidRDefault="00F324A1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Brak wymagań wstępnych.</w:t>
            </w:r>
          </w:p>
        </w:tc>
      </w:tr>
    </w:tbl>
    <w:p w14:paraId="06F94CD9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05CE77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14:paraId="0DA34E6F" w14:textId="77777777" w:rsidTr="00DC3EC9">
        <w:tc>
          <w:tcPr>
            <w:tcW w:w="10061" w:type="dxa"/>
            <w:shd w:val="clear" w:color="auto" w:fill="D9D9D9" w:themeFill="background1" w:themeFillShade="D9"/>
          </w:tcPr>
          <w:p w14:paraId="6ACE7675" w14:textId="77777777"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211B66" w14:paraId="49E9B81E" w14:textId="77777777" w:rsidTr="00B44E46">
        <w:tc>
          <w:tcPr>
            <w:tcW w:w="10061" w:type="dxa"/>
          </w:tcPr>
          <w:p w14:paraId="4D04A967" w14:textId="77777777" w:rsidR="00D72AE0" w:rsidRDefault="00F324A1" w:rsidP="00EF7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B66">
              <w:rPr>
                <w:rFonts w:ascii="Times New Roman" w:hAnsi="Times New Roman" w:cs="Times New Roman"/>
                <w:sz w:val="20"/>
                <w:szCs w:val="20"/>
              </w:rPr>
              <w:t>Zapoznanie studenta z istotą informacji</w:t>
            </w:r>
            <w:r w:rsidR="00211B66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Pr="00211B66">
              <w:rPr>
                <w:rFonts w:ascii="Times New Roman" w:hAnsi="Times New Roman" w:cs="Times New Roman"/>
                <w:sz w:val="20"/>
                <w:szCs w:val="20"/>
              </w:rPr>
              <w:t xml:space="preserve"> wiedzy</w:t>
            </w:r>
            <w:r w:rsidR="00211B6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46E3AD48" w14:textId="77777777" w:rsidR="00D72AE0" w:rsidRDefault="00211B66" w:rsidP="00EF7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Dokładne wyjaśnienie pojęć:</w:t>
            </w:r>
            <w:r w:rsidR="00F324A1" w:rsidRPr="00211B66">
              <w:rPr>
                <w:rFonts w:ascii="Times New Roman" w:hAnsi="Times New Roman" w:cs="Times New Roman"/>
                <w:sz w:val="20"/>
                <w:szCs w:val="20"/>
              </w:rPr>
              <w:t xml:space="preserve"> zarządzania informacją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jakość informacji, wartość informacji</w:t>
            </w:r>
            <w:r w:rsidR="00EF70A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277B8D55" w14:textId="77777777" w:rsidR="004F47B4" w:rsidRPr="00211B66" w:rsidRDefault="00EF70A4" w:rsidP="00EF7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Wskazanie na umiejętności niezbędne do zarządzania informacją.</w:t>
            </w:r>
          </w:p>
        </w:tc>
      </w:tr>
    </w:tbl>
    <w:p w14:paraId="26492041" w14:textId="77777777" w:rsidR="00B913D6" w:rsidRPr="00211B6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E6730C8" w14:textId="77777777" w:rsidR="00CF0B22" w:rsidRPr="00211B66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211B66" w14:paraId="75E0EAAE" w14:textId="77777777" w:rsidTr="00896CFD">
        <w:tc>
          <w:tcPr>
            <w:tcW w:w="10061" w:type="dxa"/>
            <w:gridSpan w:val="3"/>
            <w:shd w:val="clear" w:color="auto" w:fill="D9D9D9" w:themeFill="background1" w:themeFillShade="D9"/>
          </w:tcPr>
          <w:p w14:paraId="37C75A53" w14:textId="77777777" w:rsidR="00CF0B22" w:rsidRPr="00211B66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1B66">
              <w:rPr>
                <w:rFonts w:ascii="Times New Roman" w:hAnsi="Times New Roman" w:cs="Times New Roman"/>
                <w:b/>
                <w:sz w:val="20"/>
                <w:szCs w:val="20"/>
              </w:rPr>
              <w:t>Osiągane efekty kształcenia dla przedmiotu (EKP)</w:t>
            </w:r>
          </w:p>
        </w:tc>
      </w:tr>
      <w:tr w:rsidR="006F6C43" w:rsidRPr="00B73E75" w14:paraId="24494EDF" w14:textId="77777777" w:rsidTr="00896CFD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50980ED2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747D60A2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14:paraId="08F11899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</w:p>
        </w:tc>
      </w:tr>
      <w:tr w:rsidR="00C10371" w:rsidRPr="00211B66" w14:paraId="4EF8A2C3" w14:textId="77777777" w:rsidTr="00896CFD">
        <w:tc>
          <w:tcPr>
            <w:tcW w:w="959" w:type="dxa"/>
          </w:tcPr>
          <w:p w14:paraId="2B6377B6" w14:textId="77777777" w:rsidR="00C10371" w:rsidRPr="00211B66" w:rsidRDefault="00C10371" w:rsidP="00C10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66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14:paraId="21F44B86" w14:textId="77777777" w:rsidR="00C10371" w:rsidRPr="00211B66" w:rsidRDefault="00C10371" w:rsidP="00C10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211B66">
              <w:rPr>
                <w:rFonts w:ascii="Times New Roman" w:hAnsi="Times New Roman" w:cs="Times New Roman"/>
                <w:sz w:val="20"/>
                <w:szCs w:val="20"/>
              </w:rPr>
              <w:t>ymienia, objaśnia i klasyfikuje pojęcia jak informacja, zarządzanie informac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ją, jakość i wartość informacji.</w:t>
            </w:r>
          </w:p>
        </w:tc>
        <w:tc>
          <w:tcPr>
            <w:tcW w:w="2015" w:type="dxa"/>
          </w:tcPr>
          <w:p w14:paraId="34021551" w14:textId="3A4A18CE" w:rsidR="00C10371" w:rsidRPr="00211B66" w:rsidRDefault="00C10371" w:rsidP="00CA0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NK_W04, N</w:t>
            </w:r>
            <w:r w:rsidRPr="00211B66">
              <w:rPr>
                <w:rFonts w:ascii="Times New Roman" w:hAnsi="Times New Roman" w:cs="Times New Roman"/>
                <w:sz w:val="20"/>
                <w:szCs w:val="20"/>
              </w:rPr>
              <w:t>K_W06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A0FA7">
              <w:rPr>
                <w:rFonts w:ascii="Times New Roman" w:hAnsi="Times New Roman" w:cs="Times New Roman"/>
                <w:sz w:val="20"/>
                <w:szCs w:val="20"/>
              </w:rPr>
              <w:t>NK_U0</w:t>
            </w:r>
            <w:r w:rsidR="00CA0FA7" w:rsidRPr="00CA0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A0FA7">
              <w:rPr>
                <w:rFonts w:ascii="Times New Roman" w:hAnsi="Times New Roman" w:cs="Times New Roman"/>
                <w:sz w:val="20"/>
                <w:szCs w:val="20"/>
              </w:rPr>
              <w:t>, NK_U08</w:t>
            </w:r>
          </w:p>
        </w:tc>
      </w:tr>
      <w:tr w:rsidR="00C10371" w:rsidRPr="00211B66" w14:paraId="792D5A5A" w14:textId="77777777" w:rsidTr="00896CFD">
        <w:tc>
          <w:tcPr>
            <w:tcW w:w="959" w:type="dxa"/>
          </w:tcPr>
          <w:p w14:paraId="3388E09E" w14:textId="77777777" w:rsidR="00C10371" w:rsidRPr="00211B66" w:rsidRDefault="00C10371" w:rsidP="00C10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66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14:paraId="251DD5B5" w14:textId="77777777" w:rsidR="00C10371" w:rsidRPr="00211B66" w:rsidRDefault="00C10371" w:rsidP="00C10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211B66">
              <w:rPr>
                <w:rFonts w:ascii="Times New Roman" w:hAnsi="Times New Roman" w:cs="Times New Roman"/>
                <w:sz w:val="20"/>
                <w:szCs w:val="20"/>
              </w:rPr>
              <w:t>ymienia, objaśnia i klasyfikuje pojęcia: transmisja informacji, charakterystyki transmisji informacji, struktury informacji, podstawy bezpi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eczeństwa, technologie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workflow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14:paraId="049C3F19" w14:textId="5EC935AC" w:rsidR="00C10371" w:rsidRPr="00211B66" w:rsidRDefault="00C10371" w:rsidP="00C10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211B66">
              <w:rPr>
                <w:rFonts w:ascii="Times New Roman" w:hAnsi="Times New Roman" w:cs="Times New Roman"/>
                <w:sz w:val="20"/>
                <w:szCs w:val="20"/>
              </w:rPr>
              <w:t>K_W06</w:t>
            </w:r>
            <w:r w:rsidR="00CA0FA7">
              <w:rPr>
                <w:rFonts w:ascii="Times New Roman" w:hAnsi="Times New Roman" w:cs="Times New Roman"/>
                <w:sz w:val="20"/>
                <w:szCs w:val="20"/>
              </w:rPr>
              <w:t>, NK_U01, NK_U03</w:t>
            </w:r>
          </w:p>
        </w:tc>
      </w:tr>
      <w:tr w:rsidR="00C10371" w:rsidRPr="00211B66" w14:paraId="31E65CD8" w14:textId="77777777" w:rsidTr="00896CFD">
        <w:tc>
          <w:tcPr>
            <w:tcW w:w="959" w:type="dxa"/>
          </w:tcPr>
          <w:p w14:paraId="5BF01858" w14:textId="77777777" w:rsidR="00C10371" w:rsidRPr="00211B66" w:rsidRDefault="00C10371" w:rsidP="00C10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66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14:paraId="24E2C64E" w14:textId="77777777" w:rsidR="00C10371" w:rsidRPr="00211B66" w:rsidRDefault="00C10371" w:rsidP="00C10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211B66">
              <w:rPr>
                <w:rFonts w:ascii="Times New Roman" w:hAnsi="Times New Roman" w:cs="Times New Roman"/>
                <w:sz w:val="20"/>
                <w:szCs w:val="20"/>
              </w:rPr>
              <w:t xml:space="preserve">otrafi analizować i rozwijać pojęcia z zakresu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zarządzania informacją.</w:t>
            </w:r>
          </w:p>
        </w:tc>
        <w:tc>
          <w:tcPr>
            <w:tcW w:w="2015" w:type="dxa"/>
          </w:tcPr>
          <w:p w14:paraId="2ADE6C1D" w14:textId="4692F4CC" w:rsidR="00C10371" w:rsidRPr="00211B66" w:rsidRDefault="00C10371" w:rsidP="00C10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211B66">
              <w:rPr>
                <w:rFonts w:ascii="Times New Roman" w:hAnsi="Times New Roman" w:cs="Times New Roman"/>
                <w:sz w:val="20"/>
                <w:szCs w:val="20"/>
              </w:rPr>
              <w:t>K_W06</w:t>
            </w:r>
            <w:r w:rsidR="00CA0FA7">
              <w:rPr>
                <w:rFonts w:ascii="Times New Roman" w:hAnsi="Times New Roman" w:cs="Times New Roman"/>
                <w:sz w:val="20"/>
                <w:szCs w:val="20"/>
              </w:rPr>
              <w:t>, K_NU01, NK_U08</w:t>
            </w:r>
          </w:p>
        </w:tc>
      </w:tr>
      <w:tr w:rsidR="00C10371" w:rsidRPr="00211B66" w14:paraId="00DB0E9A" w14:textId="77777777" w:rsidTr="00896CFD">
        <w:tc>
          <w:tcPr>
            <w:tcW w:w="959" w:type="dxa"/>
          </w:tcPr>
          <w:p w14:paraId="6D8488CE" w14:textId="77777777" w:rsidR="00C10371" w:rsidRPr="00211B66" w:rsidRDefault="00C10371" w:rsidP="00C10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66"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</w:tcPr>
          <w:p w14:paraId="10814BD6" w14:textId="77777777" w:rsidR="00C10371" w:rsidRPr="00211B66" w:rsidRDefault="00C10371" w:rsidP="00C10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211B66">
              <w:rPr>
                <w:rFonts w:ascii="Times New Roman" w:hAnsi="Times New Roman" w:cs="Times New Roman"/>
                <w:sz w:val="20"/>
                <w:szCs w:val="20"/>
              </w:rPr>
              <w:t>otrafi rozróżniać, porównywać i zarekomendować pojęcia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zakresu zarządzania informacją.</w:t>
            </w:r>
          </w:p>
        </w:tc>
        <w:tc>
          <w:tcPr>
            <w:tcW w:w="2015" w:type="dxa"/>
          </w:tcPr>
          <w:p w14:paraId="4B47141A" w14:textId="23D2991F" w:rsidR="00C10371" w:rsidRPr="00211B66" w:rsidRDefault="00C10371" w:rsidP="00C10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66">
              <w:rPr>
                <w:rFonts w:ascii="Times New Roman" w:hAnsi="Times New Roman" w:cs="Times New Roman"/>
                <w:sz w:val="20"/>
                <w:szCs w:val="20"/>
              </w:rPr>
              <w:t>K_W06</w:t>
            </w:r>
            <w:r w:rsidR="00CA0FA7">
              <w:rPr>
                <w:rFonts w:ascii="Times New Roman" w:hAnsi="Times New Roman" w:cs="Times New Roman"/>
                <w:sz w:val="20"/>
                <w:szCs w:val="20"/>
              </w:rPr>
              <w:t>, K_U03, NK_U08</w:t>
            </w:r>
          </w:p>
        </w:tc>
      </w:tr>
      <w:tr w:rsidR="00C10371" w:rsidRPr="00211B66" w14:paraId="41AE1119" w14:textId="77777777" w:rsidTr="00896CFD">
        <w:tc>
          <w:tcPr>
            <w:tcW w:w="959" w:type="dxa"/>
          </w:tcPr>
          <w:p w14:paraId="6ECBE5A9" w14:textId="77777777" w:rsidR="00C10371" w:rsidRPr="00211B66" w:rsidRDefault="00C10371" w:rsidP="00C10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66"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</w:tcPr>
          <w:p w14:paraId="1F367BAF" w14:textId="77777777" w:rsidR="00C10371" w:rsidRPr="00211B66" w:rsidRDefault="00C10371" w:rsidP="00C10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11B66">
              <w:rPr>
                <w:rFonts w:ascii="Times New Roman" w:hAnsi="Times New Roman" w:cs="Times New Roman"/>
                <w:sz w:val="20"/>
                <w:szCs w:val="20"/>
              </w:rPr>
              <w:t>a świadomość zdobytej wiedzy i umiejętności, jest kreatywny, pomysłowy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11B66">
              <w:rPr>
                <w:rFonts w:ascii="Times New Roman" w:hAnsi="Times New Roman" w:cs="Times New Roman"/>
                <w:sz w:val="20"/>
                <w:szCs w:val="20"/>
              </w:rPr>
              <w:t>krytyczny w odniesieniu do zdobytej wiedzy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14:paraId="0833AE30" w14:textId="0E9A1061" w:rsidR="00C10371" w:rsidRPr="00211B66" w:rsidRDefault="00C10371" w:rsidP="00CA0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211B66">
              <w:rPr>
                <w:rFonts w:ascii="Times New Roman" w:hAnsi="Times New Roman" w:cs="Times New Roman"/>
                <w:sz w:val="20"/>
                <w:szCs w:val="20"/>
              </w:rPr>
              <w:t>K_W06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NK_U01, NK_U03, NK</w:t>
            </w:r>
            <w:r w:rsidR="00CA0FA7">
              <w:rPr>
                <w:rFonts w:ascii="Times New Roman" w:hAnsi="Times New Roman" w:cs="Times New Roman"/>
                <w:sz w:val="20"/>
                <w:szCs w:val="20"/>
              </w:rPr>
              <w:t>_U08</w:t>
            </w:r>
          </w:p>
        </w:tc>
      </w:tr>
    </w:tbl>
    <w:p w14:paraId="4DD2C59F" w14:textId="77777777" w:rsidR="00796657" w:rsidRDefault="00796657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9F440ED" w14:textId="77777777" w:rsidR="00796657" w:rsidRDefault="0079665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1A6B879C" w14:textId="77777777"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14:paraId="7D811BAC" w14:textId="77777777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14:paraId="2A3E3866" w14:textId="77777777"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14:paraId="30067AE5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14:paraId="03A574DE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14:paraId="6AD74E7D" w14:textId="77777777" w:rsidTr="007A0D66">
        <w:tc>
          <w:tcPr>
            <w:tcW w:w="5778" w:type="dxa"/>
            <w:vMerge/>
          </w:tcPr>
          <w:p w14:paraId="5D0F8A12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830C6A8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241E702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548189B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9E4ED30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14:paraId="0E6C4672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14:paraId="223813CC" w14:textId="77777777" w:rsidTr="007A0D66">
        <w:tc>
          <w:tcPr>
            <w:tcW w:w="5778" w:type="dxa"/>
          </w:tcPr>
          <w:p w14:paraId="60EB11C3" w14:textId="77777777" w:rsidR="00E41568" w:rsidRPr="00211B66" w:rsidRDefault="00E17D6A" w:rsidP="00F13B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66">
              <w:rPr>
                <w:rFonts w:ascii="Times New Roman" w:hAnsi="Times New Roman" w:cs="Times New Roman"/>
                <w:sz w:val="20"/>
                <w:szCs w:val="20"/>
              </w:rPr>
              <w:t>Informacja, wiedza, trójkąt wiedzy. Zarządzanie, zarządzanie informacją. Jakość i wartość informacji. Klasyfikacja informacji.</w:t>
            </w:r>
          </w:p>
        </w:tc>
        <w:tc>
          <w:tcPr>
            <w:tcW w:w="567" w:type="dxa"/>
          </w:tcPr>
          <w:p w14:paraId="35154586" w14:textId="77777777" w:rsidR="00E41568" w:rsidRPr="006F7AC6" w:rsidRDefault="00D72AE0" w:rsidP="006F7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0C18FDCD" w14:textId="77777777"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CD45F7" w14:textId="77777777"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01D9D1" w14:textId="77777777"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250DEC89" w14:textId="04197234" w:rsidR="00211B66" w:rsidRPr="00B73E75" w:rsidRDefault="00211B66" w:rsidP="0021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EKP_03, EKP</w:t>
            </w:r>
            <w:r w:rsidR="003A728B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04, EKP_05</w:t>
            </w:r>
          </w:p>
        </w:tc>
      </w:tr>
      <w:tr w:rsidR="00E17D6A" w:rsidRPr="00B73E75" w14:paraId="5AA8426D" w14:textId="77777777" w:rsidTr="007A0D66">
        <w:tc>
          <w:tcPr>
            <w:tcW w:w="5778" w:type="dxa"/>
          </w:tcPr>
          <w:p w14:paraId="5C5C2C49" w14:textId="77777777" w:rsidR="00E17D6A" w:rsidRPr="00211B66" w:rsidRDefault="00E17D6A" w:rsidP="00F13B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66">
              <w:rPr>
                <w:rFonts w:ascii="Times New Roman" w:hAnsi="Times New Roman" w:cs="Times New Roman"/>
                <w:sz w:val="20"/>
                <w:szCs w:val="20"/>
              </w:rPr>
              <w:t>Jakość informacji: funkcje informacji, użyteczność informacji; cechy: dokładność, prawdziwość, wiarygodność, dostępność, integralność, itd..</w:t>
            </w:r>
          </w:p>
        </w:tc>
        <w:tc>
          <w:tcPr>
            <w:tcW w:w="567" w:type="dxa"/>
          </w:tcPr>
          <w:p w14:paraId="571BC8AE" w14:textId="77777777" w:rsidR="00E17D6A" w:rsidRPr="006F7AC6" w:rsidRDefault="00D72AE0" w:rsidP="006F7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5FEEA515" w14:textId="77777777" w:rsidR="00E17D6A" w:rsidRPr="00B73E75" w:rsidRDefault="00E17D6A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4009B8" w14:textId="77777777" w:rsidR="00E17D6A" w:rsidRPr="00B73E75" w:rsidRDefault="00E17D6A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C1B1AE" w14:textId="77777777" w:rsidR="00E17D6A" w:rsidRPr="00B73E75" w:rsidRDefault="00E17D6A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51CA583F" w14:textId="0B2EA946" w:rsidR="00E17D6A" w:rsidRPr="00B73E75" w:rsidRDefault="00EA32F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EKP_03, EKP</w:t>
            </w:r>
            <w:r w:rsidR="003A728B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04, EKP_05</w:t>
            </w:r>
          </w:p>
        </w:tc>
      </w:tr>
      <w:tr w:rsidR="00E17D6A" w:rsidRPr="00B73E75" w14:paraId="311658F9" w14:textId="77777777" w:rsidTr="007A0D66">
        <w:tc>
          <w:tcPr>
            <w:tcW w:w="5778" w:type="dxa"/>
          </w:tcPr>
          <w:p w14:paraId="04092BC3" w14:textId="77777777" w:rsidR="00E17D6A" w:rsidRPr="00211B66" w:rsidRDefault="00E17D6A" w:rsidP="00F13B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66">
              <w:rPr>
                <w:rFonts w:ascii="Times New Roman" w:hAnsi="Times New Roman" w:cs="Times New Roman"/>
                <w:sz w:val="20"/>
                <w:szCs w:val="20"/>
              </w:rPr>
              <w:t>Wartość informacji. Efekt „kota w worku”. Normatywna ocena wartości. Realistyczna ocena wartości. Subiektywna ocena wartości. Miara na podstawie stosunku WTP (</w:t>
            </w:r>
            <w:proofErr w:type="spellStart"/>
            <w:r w:rsidRPr="00211B66">
              <w:rPr>
                <w:rFonts w:ascii="Times New Roman" w:hAnsi="Times New Roman" w:cs="Times New Roman"/>
                <w:sz w:val="20"/>
                <w:szCs w:val="20"/>
              </w:rPr>
              <w:t>Willingness</w:t>
            </w:r>
            <w:proofErr w:type="spellEnd"/>
            <w:r w:rsidRPr="00211B66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211B66">
              <w:rPr>
                <w:rFonts w:ascii="Times New Roman" w:hAnsi="Times New Roman" w:cs="Times New Roman"/>
                <w:sz w:val="20"/>
                <w:szCs w:val="20"/>
              </w:rPr>
              <w:t>Pay</w:t>
            </w:r>
            <w:proofErr w:type="spellEnd"/>
            <w:r w:rsidRPr="00211B66">
              <w:rPr>
                <w:rFonts w:ascii="Times New Roman" w:hAnsi="Times New Roman" w:cs="Times New Roman"/>
                <w:sz w:val="20"/>
                <w:szCs w:val="20"/>
              </w:rPr>
              <w:t>) do WTA (</w:t>
            </w:r>
            <w:proofErr w:type="spellStart"/>
            <w:r w:rsidRPr="00211B66">
              <w:rPr>
                <w:rFonts w:ascii="Times New Roman" w:hAnsi="Times New Roman" w:cs="Times New Roman"/>
                <w:sz w:val="20"/>
                <w:szCs w:val="20"/>
              </w:rPr>
              <w:t>Willingness</w:t>
            </w:r>
            <w:proofErr w:type="spellEnd"/>
            <w:r w:rsidRPr="00211B66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211B66">
              <w:rPr>
                <w:rFonts w:ascii="Times New Roman" w:hAnsi="Times New Roman" w:cs="Times New Roman"/>
                <w:sz w:val="20"/>
                <w:szCs w:val="20"/>
              </w:rPr>
              <w:t>Accept</w:t>
            </w:r>
            <w:proofErr w:type="spellEnd"/>
            <w:r w:rsidRPr="00211B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1B66">
              <w:rPr>
                <w:rFonts w:ascii="Times New Roman" w:hAnsi="Times New Roman" w:cs="Times New Roman"/>
                <w:sz w:val="20"/>
                <w:szCs w:val="20"/>
              </w:rPr>
              <w:t>Compensation</w:t>
            </w:r>
            <w:proofErr w:type="spellEnd"/>
            <w:r w:rsidRPr="00211B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11B66">
              <w:rPr>
                <w:rFonts w:ascii="Times New Roman" w:hAnsi="Times New Roman" w:cs="Times New Roman"/>
                <w:sz w:val="20"/>
                <w:szCs w:val="20"/>
              </w:rPr>
              <w:t>Willingness</w:t>
            </w:r>
            <w:proofErr w:type="spellEnd"/>
            <w:r w:rsidRPr="00211B66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211B66">
              <w:rPr>
                <w:rFonts w:ascii="Times New Roman" w:hAnsi="Times New Roman" w:cs="Times New Roman"/>
                <w:sz w:val="20"/>
                <w:szCs w:val="20"/>
              </w:rPr>
              <w:t>Accept</w:t>
            </w:r>
            <w:proofErr w:type="spellEnd"/>
            <w:r w:rsidRPr="00211B66">
              <w:rPr>
                <w:rFonts w:ascii="Times New Roman" w:hAnsi="Times New Roman" w:cs="Times New Roman"/>
                <w:sz w:val="20"/>
                <w:szCs w:val="20"/>
              </w:rPr>
              <w:t>). Miary wartości na podstawie skutku decyzji.</w:t>
            </w:r>
          </w:p>
        </w:tc>
        <w:tc>
          <w:tcPr>
            <w:tcW w:w="567" w:type="dxa"/>
          </w:tcPr>
          <w:p w14:paraId="6EE09B59" w14:textId="77777777" w:rsidR="00E17D6A" w:rsidRPr="006F7AC6" w:rsidRDefault="00D72AE0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9B4986C" w14:textId="77777777" w:rsidR="00E17D6A" w:rsidRPr="00B73E75" w:rsidRDefault="00E17D6A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484112" w14:textId="77777777" w:rsidR="00E17D6A" w:rsidRPr="00B73E75" w:rsidRDefault="00E17D6A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F54793" w14:textId="77777777" w:rsidR="00E17D6A" w:rsidRPr="00B73E75" w:rsidRDefault="00E17D6A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32C7ABCB" w14:textId="37685CD5" w:rsidR="00E17D6A" w:rsidRPr="00B73E75" w:rsidRDefault="00211B6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EKP_03, EKP</w:t>
            </w:r>
            <w:r w:rsidR="003A728B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04, EKP_05</w:t>
            </w:r>
          </w:p>
        </w:tc>
      </w:tr>
      <w:tr w:rsidR="00E17D6A" w:rsidRPr="00B73E75" w14:paraId="285304A2" w14:textId="77777777" w:rsidTr="007A0D66">
        <w:tc>
          <w:tcPr>
            <w:tcW w:w="5778" w:type="dxa"/>
          </w:tcPr>
          <w:p w14:paraId="41601436" w14:textId="77777777" w:rsidR="00E17D6A" w:rsidRPr="00211B66" w:rsidRDefault="00E17D6A" w:rsidP="00F13B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66">
              <w:rPr>
                <w:rFonts w:ascii="Times New Roman" w:hAnsi="Times New Roman" w:cs="Times New Roman"/>
                <w:sz w:val="20"/>
                <w:szCs w:val="20"/>
              </w:rPr>
              <w:t xml:space="preserve">Metody oceny niematerialnych aktywów przedsiębiorstwa (Współczynnik </w:t>
            </w:r>
            <w:proofErr w:type="spellStart"/>
            <w:r w:rsidRPr="00211B66">
              <w:rPr>
                <w:rFonts w:ascii="Times New Roman" w:hAnsi="Times New Roman" w:cs="Times New Roman"/>
                <w:sz w:val="20"/>
                <w:szCs w:val="20"/>
              </w:rPr>
              <w:t>Stassmana</w:t>
            </w:r>
            <w:proofErr w:type="spellEnd"/>
            <w:r w:rsidRPr="00211B66">
              <w:rPr>
                <w:rFonts w:ascii="Times New Roman" w:hAnsi="Times New Roman" w:cs="Times New Roman"/>
                <w:sz w:val="20"/>
                <w:szCs w:val="20"/>
              </w:rPr>
              <w:t xml:space="preserve">, Model Skandia, Strategiczna karta wyników, Model </w:t>
            </w:r>
            <w:proofErr w:type="spellStart"/>
            <w:r w:rsidRPr="00211B66">
              <w:rPr>
                <w:rFonts w:ascii="Times New Roman" w:hAnsi="Times New Roman" w:cs="Times New Roman"/>
                <w:sz w:val="20"/>
                <w:szCs w:val="20"/>
              </w:rPr>
              <w:t>Sveiby’ego</w:t>
            </w:r>
            <w:proofErr w:type="spellEnd"/>
            <w:r w:rsidRPr="00211B66">
              <w:rPr>
                <w:rFonts w:ascii="Times New Roman" w:hAnsi="Times New Roman" w:cs="Times New Roman"/>
                <w:sz w:val="20"/>
                <w:szCs w:val="20"/>
              </w:rPr>
              <w:t xml:space="preserve">, Indeks IC i model HVA, Model „Technology Broker”, Wskaźnik </w:t>
            </w:r>
            <w:proofErr w:type="spellStart"/>
            <w:r w:rsidRPr="00211B66">
              <w:rPr>
                <w:rFonts w:ascii="Times New Roman" w:hAnsi="Times New Roman" w:cs="Times New Roman"/>
                <w:sz w:val="20"/>
                <w:szCs w:val="20"/>
              </w:rPr>
              <w:t>Tobina</w:t>
            </w:r>
            <w:proofErr w:type="spellEnd"/>
            <w:r w:rsidRPr="00211B66">
              <w:rPr>
                <w:rFonts w:ascii="Times New Roman" w:hAnsi="Times New Roman" w:cs="Times New Roman"/>
                <w:sz w:val="20"/>
                <w:szCs w:val="20"/>
              </w:rPr>
              <w:t xml:space="preserve"> Q, Ekonomiczna wartość dodana, Wartość rynkowa do księgowej, Wewnętrznie wytworzony „</w:t>
            </w:r>
            <w:proofErr w:type="spellStart"/>
            <w:r w:rsidRPr="00211B66">
              <w:rPr>
                <w:rFonts w:ascii="Times New Roman" w:hAnsi="Times New Roman" w:cs="Times New Roman"/>
                <w:sz w:val="20"/>
                <w:szCs w:val="20"/>
              </w:rPr>
              <w:t>goodwill</w:t>
            </w:r>
            <w:proofErr w:type="spellEnd"/>
            <w:r w:rsidRPr="00211B66">
              <w:rPr>
                <w:rFonts w:ascii="Times New Roman" w:hAnsi="Times New Roman" w:cs="Times New Roman"/>
                <w:sz w:val="20"/>
                <w:szCs w:val="20"/>
              </w:rPr>
              <w:t>”, Stopa zwrotu na aktywach rzeczowych i ludzkich).</w:t>
            </w:r>
          </w:p>
        </w:tc>
        <w:tc>
          <w:tcPr>
            <w:tcW w:w="567" w:type="dxa"/>
          </w:tcPr>
          <w:p w14:paraId="1DF42799" w14:textId="77777777" w:rsidR="00E17D6A" w:rsidRPr="006F7AC6" w:rsidRDefault="006F7AC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A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A9FD31A" w14:textId="77777777" w:rsidR="00E17D6A" w:rsidRPr="00B73E75" w:rsidRDefault="00E17D6A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7260F7" w14:textId="77777777" w:rsidR="00E17D6A" w:rsidRPr="00B73E75" w:rsidRDefault="00E17D6A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EFEB95F" w14:textId="77777777" w:rsidR="00E17D6A" w:rsidRPr="00B73E75" w:rsidRDefault="00E17D6A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6D1A62F3" w14:textId="4C5CB217" w:rsidR="00E17D6A" w:rsidRPr="00B73E75" w:rsidRDefault="00211B6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EKP_03, EKP</w:t>
            </w:r>
            <w:r w:rsidR="003A728B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04, EKP_05</w:t>
            </w:r>
          </w:p>
        </w:tc>
      </w:tr>
      <w:tr w:rsidR="00E17D6A" w:rsidRPr="00B73E75" w14:paraId="48D59A7F" w14:textId="77777777" w:rsidTr="007A0D66">
        <w:tc>
          <w:tcPr>
            <w:tcW w:w="5778" w:type="dxa"/>
          </w:tcPr>
          <w:p w14:paraId="13E5742D" w14:textId="77777777" w:rsidR="00E17D6A" w:rsidRPr="00211B66" w:rsidRDefault="000D060D" w:rsidP="00F13B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66">
              <w:rPr>
                <w:rFonts w:ascii="Times New Roman" w:hAnsi="Times New Roman" w:cs="Times New Roman"/>
                <w:sz w:val="20"/>
                <w:szCs w:val="20"/>
              </w:rPr>
              <w:t>Informacje a dane informatyczne. Rodzaje informacji, typy danych. Technologie przesyłania i gromadzenia informacji.</w:t>
            </w:r>
          </w:p>
        </w:tc>
        <w:tc>
          <w:tcPr>
            <w:tcW w:w="567" w:type="dxa"/>
          </w:tcPr>
          <w:p w14:paraId="64A69419" w14:textId="77777777" w:rsidR="00E17D6A" w:rsidRPr="006F7AC6" w:rsidRDefault="00D72AE0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658C744C" w14:textId="77777777" w:rsidR="00E17D6A" w:rsidRPr="00B73E75" w:rsidRDefault="00E17D6A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56730E" w14:textId="77777777" w:rsidR="00E17D6A" w:rsidRPr="00B73E75" w:rsidRDefault="00E17D6A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88CC10" w14:textId="77777777" w:rsidR="00E17D6A" w:rsidRPr="00B73E75" w:rsidRDefault="00E17D6A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26092B79" w14:textId="0DFDE7E4" w:rsidR="00E17D6A" w:rsidRPr="00B73E75" w:rsidRDefault="00211B6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EKP_03, EKP</w:t>
            </w:r>
            <w:r w:rsidR="003A728B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04, EKP_05</w:t>
            </w:r>
          </w:p>
        </w:tc>
      </w:tr>
      <w:tr w:rsidR="00E17D6A" w:rsidRPr="00B73E75" w14:paraId="23FC2073" w14:textId="77777777" w:rsidTr="007A0D66">
        <w:tc>
          <w:tcPr>
            <w:tcW w:w="5778" w:type="dxa"/>
          </w:tcPr>
          <w:p w14:paraId="4594D64C" w14:textId="77777777" w:rsidR="00E17D6A" w:rsidRPr="00211B66" w:rsidRDefault="00EF70A4" w:rsidP="00F13B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Transmisja i przechowywanie</w:t>
            </w:r>
            <w:r w:rsidR="007966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informacji (danych). </w:t>
            </w:r>
            <w:r w:rsidR="00E17D6A" w:rsidRPr="00211B66">
              <w:rPr>
                <w:rFonts w:ascii="Times New Roman" w:hAnsi="Times New Roman" w:cs="Times New Roman"/>
                <w:sz w:val="20"/>
                <w:szCs w:val="20"/>
              </w:rPr>
              <w:t xml:space="preserve">Charakterystyki </w:t>
            </w:r>
            <w:proofErr w:type="spellStart"/>
            <w:r w:rsidR="00E17D6A" w:rsidRPr="00211B66">
              <w:rPr>
                <w:rFonts w:ascii="Times New Roman" w:hAnsi="Times New Roman" w:cs="Times New Roman"/>
                <w:sz w:val="20"/>
                <w:szCs w:val="20"/>
              </w:rPr>
              <w:t>przepływnościowe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pamięciowe </w:t>
            </w:r>
            <w:r w:rsidR="00E17D6A" w:rsidRPr="00211B66">
              <w:rPr>
                <w:rFonts w:ascii="Times New Roman" w:hAnsi="Times New Roman" w:cs="Times New Roman"/>
                <w:sz w:val="20"/>
                <w:szCs w:val="20"/>
              </w:rPr>
              <w:t xml:space="preserve"> informacji (danych).</w:t>
            </w:r>
          </w:p>
        </w:tc>
        <w:tc>
          <w:tcPr>
            <w:tcW w:w="567" w:type="dxa"/>
          </w:tcPr>
          <w:p w14:paraId="79EE0B7B" w14:textId="77777777" w:rsidR="000D060D" w:rsidRPr="006F7AC6" w:rsidRDefault="00D72AE0" w:rsidP="006F7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3C3B60C6" w14:textId="77777777" w:rsidR="00E17D6A" w:rsidRPr="00B73E75" w:rsidRDefault="00E17D6A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FC65C5" w14:textId="77777777" w:rsidR="00E17D6A" w:rsidRPr="00B73E75" w:rsidRDefault="00E17D6A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D9083E" w14:textId="77777777" w:rsidR="00E17D6A" w:rsidRPr="00B73E75" w:rsidRDefault="00E17D6A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661DE58C" w14:textId="393D83E8" w:rsidR="00E17D6A" w:rsidRPr="00B73E75" w:rsidRDefault="00211B6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EKP_03, EKP</w:t>
            </w:r>
            <w:r w:rsidR="003A728B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04, EKP_05</w:t>
            </w:r>
          </w:p>
        </w:tc>
      </w:tr>
      <w:tr w:rsidR="00E17D6A" w:rsidRPr="00B73E75" w14:paraId="44BDE782" w14:textId="77777777" w:rsidTr="007A0D66">
        <w:tc>
          <w:tcPr>
            <w:tcW w:w="5778" w:type="dxa"/>
          </w:tcPr>
          <w:p w14:paraId="1A75A788" w14:textId="77777777" w:rsidR="00E17D6A" w:rsidRPr="00211B66" w:rsidRDefault="00E17D6A" w:rsidP="00F13B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66">
              <w:rPr>
                <w:rFonts w:ascii="Times New Roman" w:hAnsi="Times New Roman" w:cs="Times New Roman"/>
                <w:sz w:val="20"/>
                <w:szCs w:val="20"/>
              </w:rPr>
              <w:t xml:space="preserve">Struktury informacji w organizacjach. Podstawy bezpieczeństwa informacyjnego organizacji. Zarządzanie informacją a  bezpieczeństwo informacji. Technologie </w:t>
            </w:r>
            <w:proofErr w:type="spellStart"/>
            <w:r w:rsidR="000D060D" w:rsidRPr="00211B66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211B66">
              <w:rPr>
                <w:rFonts w:ascii="Times New Roman" w:hAnsi="Times New Roman" w:cs="Times New Roman"/>
                <w:sz w:val="20"/>
                <w:szCs w:val="20"/>
              </w:rPr>
              <w:t>orkflow</w:t>
            </w:r>
            <w:proofErr w:type="spellEnd"/>
            <w:r w:rsidRPr="00211B66">
              <w:rPr>
                <w:rFonts w:ascii="Times New Roman" w:hAnsi="Times New Roman" w:cs="Times New Roman"/>
                <w:sz w:val="20"/>
                <w:szCs w:val="20"/>
              </w:rPr>
              <w:t xml:space="preserve"> w organizacji.</w:t>
            </w:r>
          </w:p>
        </w:tc>
        <w:tc>
          <w:tcPr>
            <w:tcW w:w="567" w:type="dxa"/>
          </w:tcPr>
          <w:p w14:paraId="2EA8D863" w14:textId="77777777" w:rsidR="00E17D6A" w:rsidRPr="006F7AC6" w:rsidRDefault="00D72AE0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1E82087C" w14:textId="77777777" w:rsidR="00E17D6A" w:rsidRPr="00B73E75" w:rsidRDefault="00E17D6A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8C5190" w14:textId="77777777" w:rsidR="00E17D6A" w:rsidRPr="00B73E75" w:rsidRDefault="00E17D6A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21FD53" w14:textId="77777777" w:rsidR="00E17D6A" w:rsidRPr="00B73E75" w:rsidRDefault="00E17D6A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31FFFDF1" w14:textId="21709EFE" w:rsidR="00E17D6A" w:rsidRPr="00B73E75" w:rsidRDefault="00211B6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EKP_03, EKP</w:t>
            </w:r>
            <w:r w:rsidR="003A728B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04, EKP_05</w:t>
            </w:r>
          </w:p>
        </w:tc>
      </w:tr>
      <w:tr w:rsidR="006F7AC6" w:rsidRPr="00B73E75" w14:paraId="08068A1D" w14:textId="77777777" w:rsidTr="006F7AC6">
        <w:tc>
          <w:tcPr>
            <w:tcW w:w="5778" w:type="dxa"/>
            <w:shd w:val="clear" w:color="auto" w:fill="auto"/>
          </w:tcPr>
          <w:p w14:paraId="446741B7" w14:textId="77777777" w:rsidR="006F7AC6" w:rsidRPr="006F7AC6" w:rsidRDefault="006F7AC6" w:rsidP="00F13B02">
            <w:pPr>
              <w:tabs>
                <w:tab w:val="left" w:pos="1276"/>
              </w:tabs>
              <w:jc w:val="both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6F7AC6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Obieg dokumentów</w:t>
            </w:r>
            <w:r w:rsidR="00CB26D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</w:t>
            </w:r>
            <w:r w:rsidRPr="006F7AC6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jako proces. System </w:t>
            </w:r>
            <w:proofErr w:type="spellStart"/>
            <w:r w:rsidRPr="006F7AC6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workflow</w:t>
            </w:r>
            <w:proofErr w:type="spellEnd"/>
            <w:r w:rsidRPr="006F7AC6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. Standardy, metody i narzędzia do definiowania i realizacji. </w:t>
            </w:r>
          </w:p>
          <w:p w14:paraId="4850DB01" w14:textId="77777777" w:rsidR="006F7AC6" w:rsidRPr="00F114BB" w:rsidRDefault="006F7AC6" w:rsidP="00F13B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0EE80D0" w14:textId="77777777" w:rsidR="006F7AC6" w:rsidRPr="006F7AC6" w:rsidRDefault="00D72AE0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38D0A865" w14:textId="77777777" w:rsidR="006F7AC6" w:rsidRPr="007A0D66" w:rsidRDefault="006F7AC6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7D8F5B2" w14:textId="77777777" w:rsidR="006F7AC6" w:rsidRPr="007A0D66" w:rsidRDefault="006F7AC6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195680B0" w14:textId="77777777" w:rsidR="006F7AC6" w:rsidRPr="007A0D66" w:rsidRDefault="006F7AC6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39D4E" w14:textId="5016DFF8" w:rsidR="006F7AC6" w:rsidRPr="007A0D66" w:rsidRDefault="006F7AC6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EKP_03, EKP</w:t>
            </w:r>
            <w:r w:rsidR="003A728B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04, EKP_05</w:t>
            </w:r>
          </w:p>
        </w:tc>
      </w:tr>
      <w:tr w:rsidR="006F7AC6" w:rsidRPr="00B73E75" w14:paraId="37893B2F" w14:textId="77777777" w:rsidTr="006F7AC6">
        <w:tc>
          <w:tcPr>
            <w:tcW w:w="5778" w:type="dxa"/>
            <w:shd w:val="clear" w:color="auto" w:fill="auto"/>
          </w:tcPr>
          <w:p w14:paraId="7DED26AA" w14:textId="77777777" w:rsidR="006F7AC6" w:rsidRPr="00F114BB" w:rsidRDefault="006F7AC6" w:rsidP="00F13B02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AC6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Zarządzanie dokumentami, funkcjonalności systemów informatycznych DMS, ECM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0DF14770" w14:textId="77777777" w:rsidR="006F7AC6" w:rsidRPr="006F7AC6" w:rsidRDefault="00D72AE0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C4E5AF1" w14:textId="77777777" w:rsidR="006F7AC6" w:rsidRPr="007A0D66" w:rsidRDefault="006F7AC6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503C5C9" w14:textId="77777777" w:rsidR="006F7AC6" w:rsidRPr="007A0D66" w:rsidRDefault="006F7AC6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5CC7A222" w14:textId="77777777" w:rsidR="006F7AC6" w:rsidRPr="007A0D66" w:rsidRDefault="006F7AC6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3E4B0" w14:textId="1076B8B4" w:rsidR="006F7AC6" w:rsidRPr="007A0D66" w:rsidRDefault="006F7AC6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EKP_03, EKP</w:t>
            </w:r>
            <w:r w:rsidR="003A728B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04, EKP_05</w:t>
            </w:r>
          </w:p>
        </w:tc>
      </w:tr>
      <w:tr w:rsidR="006F7AC6" w:rsidRPr="00B73E75" w14:paraId="201ECF4A" w14:textId="77777777" w:rsidTr="006F7AC6">
        <w:tc>
          <w:tcPr>
            <w:tcW w:w="5778" w:type="dxa"/>
            <w:shd w:val="clear" w:color="auto" w:fill="auto"/>
          </w:tcPr>
          <w:p w14:paraId="26B04EAC" w14:textId="77777777" w:rsidR="006F7AC6" w:rsidRPr="00F114BB" w:rsidRDefault="006F7AC6" w:rsidP="00F13B02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AC6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Elektroniczny obieg dokumentów pomiędzy podmiotami gospodarczymi, systemy klasy EDI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54C6D2BB" w14:textId="77777777" w:rsidR="006F7AC6" w:rsidRPr="006F7AC6" w:rsidRDefault="00D72AE0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A8F3D40" w14:textId="77777777" w:rsidR="006F7AC6" w:rsidRPr="007A0D66" w:rsidRDefault="006F7AC6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42DC0FB" w14:textId="77777777" w:rsidR="006F7AC6" w:rsidRPr="007A0D66" w:rsidRDefault="006F7AC6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3A5112E8" w14:textId="77777777" w:rsidR="006F7AC6" w:rsidRPr="007A0D66" w:rsidRDefault="006F7AC6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F3130" w14:textId="3875BB94" w:rsidR="006F7AC6" w:rsidRPr="007A0D66" w:rsidRDefault="006F7AC6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EKP_03, EKP</w:t>
            </w:r>
            <w:r w:rsidR="003A728B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04, EKP_05</w:t>
            </w:r>
          </w:p>
        </w:tc>
      </w:tr>
      <w:tr w:rsidR="006F7AC6" w:rsidRPr="00B73E75" w14:paraId="54628533" w14:textId="77777777" w:rsidTr="006F7AC6">
        <w:tc>
          <w:tcPr>
            <w:tcW w:w="5778" w:type="dxa"/>
            <w:shd w:val="clear" w:color="auto" w:fill="auto"/>
          </w:tcPr>
          <w:p w14:paraId="5902FCFC" w14:textId="77777777" w:rsidR="006F7AC6" w:rsidRPr="00F114BB" w:rsidRDefault="006F7AC6" w:rsidP="00F13B02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AC6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Bezpieczeństwo dokumentów w elektronicznych systemach zarządzania dokumentami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62B024BD" w14:textId="77777777" w:rsidR="006F7AC6" w:rsidRPr="006F7AC6" w:rsidRDefault="00D72AE0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A7E54A8" w14:textId="77777777" w:rsidR="006F7AC6" w:rsidRPr="007A0D66" w:rsidRDefault="006F7AC6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B827D61" w14:textId="77777777" w:rsidR="006F7AC6" w:rsidRPr="007A0D66" w:rsidRDefault="006F7AC6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5810F5F6" w14:textId="77777777" w:rsidR="006F7AC6" w:rsidRPr="007A0D66" w:rsidRDefault="006F7AC6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8C4CC" w14:textId="6CEAFB0D" w:rsidR="006F7AC6" w:rsidRPr="007A0D66" w:rsidRDefault="006F7AC6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EKP_03, EKP</w:t>
            </w:r>
            <w:r w:rsidR="003A728B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04, EKP_05</w:t>
            </w:r>
          </w:p>
        </w:tc>
      </w:tr>
      <w:tr w:rsidR="006F7AC6" w:rsidRPr="00B73E75" w14:paraId="6D0723CA" w14:textId="77777777" w:rsidTr="006F7AC6">
        <w:tc>
          <w:tcPr>
            <w:tcW w:w="5778" w:type="dxa"/>
            <w:shd w:val="clear" w:color="auto" w:fill="auto"/>
          </w:tcPr>
          <w:p w14:paraId="629CCD1E" w14:textId="678FC9EF" w:rsidR="006F7AC6" w:rsidRPr="00F114BB" w:rsidRDefault="006F7AC6" w:rsidP="00DA00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AC6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Dokumenty elektroniczne w komunikacji między obywatelem a</w:t>
            </w:r>
            <w:r w:rsidR="00DA001E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 </w:t>
            </w:r>
            <w:r w:rsidRPr="006F7AC6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urzędem, platforma </w:t>
            </w:r>
            <w:proofErr w:type="spellStart"/>
            <w:r w:rsidRPr="006F7AC6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</w:t>
            </w:r>
            <w:r w:rsidR="003A72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_</w:t>
            </w:r>
            <w:r w:rsidRPr="006F7AC6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PUAP</w:t>
            </w:r>
            <w:proofErr w:type="spellEnd"/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3475DEB3" w14:textId="77777777" w:rsidR="006F7AC6" w:rsidRPr="006F7AC6" w:rsidRDefault="00D72AE0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8ED5AF6" w14:textId="77777777" w:rsidR="006F7AC6" w:rsidRPr="007A0D66" w:rsidRDefault="006F7AC6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4C7525B" w14:textId="77777777" w:rsidR="006F7AC6" w:rsidRPr="007A0D66" w:rsidRDefault="006F7AC6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5DAF2F5E" w14:textId="77777777" w:rsidR="006F7AC6" w:rsidRPr="007A0D66" w:rsidRDefault="006F7AC6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91FD6" w14:textId="28B500BE" w:rsidR="006F7AC6" w:rsidRPr="007A0D66" w:rsidRDefault="006F7AC6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EKP_03, EKP</w:t>
            </w:r>
            <w:r w:rsidR="003A728B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04, EKP_05</w:t>
            </w:r>
          </w:p>
        </w:tc>
      </w:tr>
      <w:tr w:rsidR="00F114BB" w:rsidRPr="00B73E75" w14:paraId="02623B85" w14:textId="77777777" w:rsidTr="007A0D66">
        <w:tc>
          <w:tcPr>
            <w:tcW w:w="5778" w:type="dxa"/>
            <w:shd w:val="clear" w:color="auto" w:fill="D9D9D9" w:themeFill="background1" w:themeFillShade="D9"/>
          </w:tcPr>
          <w:p w14:paraId="45F4EE6C" w14:textId="77777777"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06B90C1" w14:textId="77777777" w:rsidR="00F114BB" w:rsidRPr="007A0D66" w:rsidRDefault="00D72AE0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99D2F0E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E22F7FD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E907ED3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5E3D4A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D92058E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5EBE0D2" w14:textId="77777777"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7"/>
        <w:gridCol w:w="590"/>
        <w:gridCol w:w="965"/>
        <w:gridCol w:w="965"/>
        <w:gridCol w:w="1200"/>
        <w:gridCol w:w="1407"/>
        <w:gridCol w:w="874"/>
        <w:gridCol w:w="1209"/>
        <w:gridCol w:w="1155"/>
        <w:gridCol w:w="599"/>
      </w:tblGrid>
      <w:tr w:rsidR="009F7358" w:rsidRPr="00B73E75" w14:paraId="2732A173" w14:textId="77777777" w:rsidTr="00E64943">
        <w:tc>
          <w:tcPr>
            <w:tcW w:w="10056" w:type="dxa"/>
            <w:gridSpan w:val="10"/>
            <w:shd w:val="clear" w:color="auto" w:fill="D9D9D9" w:themeFill="background1" w:themeFillShade="D9"/>
            <w:vAlign w:val="center"/>
          </w:tcPr>
          <w:p w14:paraId="351CA6AA" w14:textId="77777777"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14:paraId="556C96FC" w14:textId="77777777" w:rsidTr="009F7358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5C687C83" w14:textId="77777777" w:rsidR="00B73E75" w:rsidRPr="003A728B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8B">
              <w:rPr>
                <w:rFonts w:ascii="Times New Roman" w:hAnsi="Times New Roman" w:cs="Times New Roman"/>
                <w:b/>
                <w:sz w:val="18"/>
                <w:szCs w:val="18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14:paraId="2F7D8F39" w14:textId="77777777" w:rsidR="00B73E75" w:rsidRPr="003A728B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8B">
              <w:rPr>
                <w:rFonts w:ascii="Times New Roman" w:hAnsi="Times New Roman" w:cs="Times New Roman"/>
                <w:b/>
                <w:sz w:val="18"/>
                <w:szCs w:val="18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14:paraId="7EEC4B2E" w14:textId="77777777" w:rsidR="00B73E75" w:rsidRPr="003A728B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8B">
              <w:rPr>
                <w:rFonts w:ascii="Times New Roman" w:hAnsi="Times New Roman" w:cs="Times New Roman"/>
                <w:b/>
                <w:sz w:val="18"/>
                <w:szCs w:val="18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14:paraId="4A0D1CDF" w14:textId="77777777" w:rsidR="00B73E75" w:rsidRPr="003A728B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8B">
              <w:rPr>
                <w:rFonts w:ascii="Times New Roman" w:hAnsi="Times New Roman" w:cs="Times New Roman"/>
                <w:b/>
                <w:sz w:val="18"/>
                <w:szCs w:val="18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14:paraId="741965E9" w14:textId="77777777" w:rsidR="00B73E75" w:rsidRPr="003A728B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8B">
              <w:rPr>
                <w:rFonts w:ascii="Times New Roman" w:hAnsi="Times New Roman" w:cs="Times New Roman"/>
                <w:b/>
                <w:sz w:val="18"/>
                <w:szCs w:val="18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0D677FC1" w14:textId="77777777" w:rsidR="00B73E75" w:rsidRPr="003A728B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8B">
              <w:rPr>
                <w:rFonts w:ascii="Times New Roman" w:hAnsi="Times New Roman" w:cs="Times New Roman"/>
                <w:b/>
                <w:sz w:val="18"/>
                <w:szCs w:val="18"/>
              </w:rPr>
              <w:t>Sprawozdani</w:t>
            </w:r>
            <w:r w:rsidR="00CC4A9E" w:rsidRPr="003A728B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14:paraId="569CB600" w14:textId="77777777" w:rsidR="00B73E75" w:rsidRPr="003A728B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8B">
              <w:rPr>
                <w:rFonts w:ascii="Times New Roman" w:hAnsi="Times New Roman" w:cs="Times New Roman"/>
                <w:b/>
                <w:sz w:val="18"/>
                <w:szCs w:val="18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54FF0241" w14:textId="77777777" w:rsidR="00B73E75" w:rsidRPr="003A728B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8B">
              <w:rPr>
                <w:rFonts w:ascii="Times New Roman" w:hAnsi="Times New Roman" w:cs="Times New Roman"/>
                <w:b/>
                <w:sz w:val="18"/>
                <w:szCs w:val="18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14:paraId="560652CD" w14:textId="77777777" w:rsidR="00B73E75" w:rsidRPr="003A728B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8B">
              <w:rPr>
                <w:rFonts w:ascii="Times New Roman" w:hAnsi="Times New Roman" w:cs="Times New Roman"/>
                <w:b/>
                <w:sz w:val="18"/>
                <w:szCs w:val="18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14:paraId="4BA35E7C" w14:textId="77777777" w:rsidR="00B73E75" w:rsidRPr="003A728B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28B">
              <w:rPr>
                <w:rFonts w:ascii="Times New Roman" w:hAnsi="Times New Roman" w:cs="Times New Roman"/>
                <w:b/>
                <w:sz w:val="18"/>
                <w:szCs w:val="18"/>
              </w:rPr>
              <w:t>Inne</w:t>
            </w:r>
          </w:p>
        </w:tc>
      </w:tr>
      <w:tr w:rsidR="00CC4A9E" w:rsidRPr="00B73E75" w14:paraId="47EA0D9D" w14:textId="77777777" w:rsidTr="00264119">
        <w:tc>
          <w:tcPr>
            <w:tcW w:w="959" w:type="dxa"/>
          </w:tcPr>
          <w:p w14:paraId="41E91684" w14:textId="77777777" w:rsidR="00B73E75" w:rsidRPr="00B73E75" w:rsidRDefault="000D060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99" w:type="dxa"/>
          </w:tcPr>
          <w:p w14:paraId="26119F0B" w14:textId="77777777" w:rsidR="00B73E75" w:rsidRPr="00B73E75" w:rsidRDefault="00CB26D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14:paraId="0D0F41B7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1D58BF5B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70B1D089" w14:textId="77777777" w:rsidR="00B73E75" w:rsidRPr="00B73E75" w:rsidRDefault="000D060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709A06BC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60015AF2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2F0AF179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51DE7696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5E784B35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60D" w:rsidRPr="00B73E75" w14:paraId="43CA3EBB" w14:textId="77777777" w:rsidTr="00264119">
        <w:tc>
          <w:tcPr>
            <w:tcW w:w="959" w:type="dxa"/>
          </w:tcPr>
          <w:p w14:paraId="7919264F" w14:textId="77777777" w:rsidR="000D060D" w:rsidRPr="00B73E75" w:rsidRDefault="000D060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99" w:type="dxa"/>
          </w:tcPr>
          <w:p w14:paraId="54DFA294" w14:textId="77777777" w:rsidR="000D060D" w:rsidRPr="00B73E75" w:rsidRDefault="00CB26D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14:paraId="226CE79A" w14:textId="77777777" w:rsidR="000D060D" w:rsidRPr="00B73E75" w:rsidRDefault="000D060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46FDBEA2" w14:textId="77777777" w:rsidR="000D060D" w:rsidRPr="00B73E75" w:rsidRDefault="000D060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0F8735D4" w14:textId="77777777" w:rsidR="000D060D" w:rsidRPr="00B73E75" w:rsidRDefault="000D060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5128CBD9" w14:textId="77777777" w:rsidR="000D060D" w:rsidRPr="00B73E75" w:rsidRDefault="000D060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252128C3" w14:textId="77777777" w:rsidR="000D060D" w:rsidRPr="00B73E75" w:rsidRDefault="000D060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04258E05" w14:textId="77777777" w:rsidR="000D060D" w:rsidRPr="00B73E75" w:rsidRDefault="000D060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2FC60CBD" w14:textId="77777777" w:rsidR="000D060D" w:rsidRPr="00B73E75" w:rsidRDefault="000D060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5BE38DF8" w14:textId="77777777" w:rsidR="000D060D" w:rsidRPr="00B73E75" w:rsidRDefault="000D060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60D" w:rsidRPr="00B73E75" w14:paraId="082C9453" w14:textId="77777777" w:rsidTr="00264119">
        <w:tc>
          <w:tcPr>
            <w:tcW w:w="959" w:type="dxa"/>
          </w:tcPr>
          <w:p w14:paraId="40D56B64" w14:textId="77777777" w:rsidR="000D060D" w:rsidRPr="00B73E75" w:rsidRDefault="000D060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99" w:type="dxa"/>
          </w:tcPr>
          <w:p w14:paraId="5685C4E7" w14:textId="77777777" w:rsidR="000D060D" w:rsidRPr="00B73E75" w:rsidRDefault="00CB26D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14:paraId="64DFA922" w14:textId="77777777" w:rsidR="000D060D" w:rsidRPr="00B73E75" w:rsidRDefault="000D060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736867AC" w14:textId="77777777" w:rsidR="000D060D" w:rsidRPr="00B73E75" w:rsidRDefault="000D060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075E2806" w14:textId="77777777" w:rsidR="000D060D" w:rsidRPr="00B73E75" w:rsidRDefault="000D060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42322F71" w14:textId="77777777" w:rsidR="000D060D" w:rsidRPr="00B73E75" w:rsidRDefault="000D060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1A52E3E9" w14:textId="77777777" w:rsidR="000D060D" w:rsidRPr="00B73E75" w:rsidRDefault="000D060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78FE1DA9" w14:textId="77777777" w:rsidR="000D060D" w:rsidRPr="00B73E75" w:rsidRDefault="000D060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47C4C931" w14:textId="77777777" w:rsidR="000D060D" w:rsidRPr="00B73E75" w:rsidRDefault="000D060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63672CBF" w14:textId="77777777" w:rsidR="000D060D" w:rsidRPr="00B73E75" w:rsidRDefault="000D060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60D" w:rsidRPr="00B73E75" w14:paraId="27D9B253" w14:textId="77777777" w:rsidTr="00264119">
        <w:tc>
          <w:tcPr>
            <w:tcW w:w="959" w:type="dxa"/>
          </w:tcPr>
          <w:p w14:paraId="3142EE13" w14:textId="77777777" w:rsidR="000D060D" w:rsidRPr="00B73E75" w:rsidRDefault="000D060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99" w:type="dxa"/>
          </w:tcPr>
          <w:p w14:paraId="6FB41209" w14:textId="77777777" w:rsidR="000D060D" w:rsidRPr="00B73E75" w:rsidRDefault="00CB26D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14:paraId="6A24D9E1" w14:textId="77777777" w:rsidR="000D060D" w:rsidRPr="00B73E75" w:rsidRDefault="000D060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22C77B42" w14:textId="77777777" w:rsidR="000D060D" w:rsidRPr="00B73E75" w:rsidRDefault="000D060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59D069BE" w14:textId="77777777" w:rsidR="000D060D" w:rsidRPr="00B73E75" w:rsidRDefault="000D060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2B7584E7" w14:textId="77777777" w:rsidR="000D060D" w:rsidRPr="00B73E75" w:rsidRDefault="000D060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56785474" w14:textId="77777777" w:rsidR="000D060D" w:rsidRPr="00B73E75" w:rsidRDefault="000D060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614CCB5E" w14:textId="77777777" w:rsidR="000D060D" w:rsidRPr="00B73E75" w:rsidRDefault="000D060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5A22BE32" w14:textId="77777777" w:rsidR="000D060D" w:rsidRPr="00B73E75" w:rsidRDefault="000D060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01E77755" w14:textId="77777777" w:rsidR="000D060D" w:rsidRPr="00B73E75" w:rsidRDefault="000D060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B73E75" w14:paraId="0D2F1862" w14:textId="77777777" w:rsidTr="00264119">
        <w:tc>
          <w:tcPr>
            <w:tcW w:w="959" w:type="dxa"/>
          </w:tcPr>
          <w:p w14:paraId="659AE7B4" w14:textId="77777777" w:rsidR="00B73E75" w:rsidRPr="00B73E75" w:rsidRDefault="000D060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99" w:type="dxa"/>
          </w:tcPr>
          <w:p w14:paraId="02B7D529" w14:textId="77777777" w:rsidR="00B73E75" w:rsidRPr="00B73E75" w:rsidRDefault="00CB26D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14:paraId="61794788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04BA0ABF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703AFFCD" w14:textId="77777777" w:rsidR="00B73E75" w:rsidRPr="00B73E75" w:rsidRDefault="000D060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22744114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60F15B6E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264D6986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02D5F600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654B19F1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2C72C4F" w14:textId="77777777"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FBC232" w14:textId="77777777" w:rsidR="0086055B" w:rsidRDefault="0086055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55B66F" w14:textId="77777777" w:rsidR="0086055B" w:rsidRDefault="0086055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4471A1" w14:textId="77777777" w:rsidR="0086055B" w:rsidRPr="00B73E75" w:rsidRDefault="0086055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14:paraId="0F0AD301" w14:textId="77777777" w:rsidTr="00C154FC">
        <w:tc>
          <w:tcPr>
            <w:tcW w:w="10061" w:type="dxa"/>
            <w:shd w:val="clear" w:color="auto" w:fill="D9D9D9" w:themeFill="background1" w:themeFillShade="D9"/>
          </w:tcPr>
          <w:p w14:paraId="21C7F4E6" w14:textId="77777777"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14:paraId="45C022C9" w14:textId="77777777" w:rsidTr="009146B2">
        <w:tc>
          <w:tcPr>
            <w:tcW w:w="10061" w:type="dxa"/>
          </w:tcPr>
          <w:p w14:paraId="2D4D90BA" w14:textId="77777777" w:rsidR="002F4FD7" w:rsidRPr="00144210" w:rsidRDefault="002F4FD7" w:rsidP="00144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210">
              <w:rPr>
                <w:rFonts w:ascii="Times New Roman" w:hAnsi="Times New Roman" w:cs="Times New Roman"/>
                <w:sz w:val="20"/>
                <w:szCs w:val="20"/>
              </w:rPr>
              <w:t xml:space="preserve">Aktywność na wykładzie. </w:t>
            </w:r>
            <w:r w:rsidR="00D37600">
              <w:rPr>
                <w:rFonts w:ascii="Times New Roman" w:hAnsi="Times New Roman" w:cs="Times New Roman"/>
                <w:sz w:val="20"/>
                <w:szCs w:val="20"/>
              </w:rPr>
              <w:t>Waga</w:t>
            </w:r>
            <w:r w:rsidR="00DA001E">
              <w:rPr>
                <w:rFonts w:ascii="Times New Roman" w:hAnsi="Times New Roman" w:cs="Times New Roman"/>
                <w:sz w:val="20"/>
                <w:szCs w:val="20"/>
              </w:rPr>
              <w:t xml:space="preserve"> zaliczeniowa kryterium</w:t>
            </w:r>
            <w:r w:rsidR="00D37600">
              <w:rPr>
                <w:rFonts w:ascii="Times New Roman" w:hAnsi="Times New Roman" w:cs="Times New Roman"/>
                <w:sz w:val="20"/>
                <w:szCs w:val="20"/>
              </w:rPr>
              <w:t>: 2</w:t>
            </w:r>
            <w:r w:rsidRPr="00144210">
              <w:rPr>
                <w:rFonts w:ascii="Times New Roman" w:hAnsi="Times New Roman" w:cs="Times New Roman"/>
                <w:sz w:val="20"/>
                <w:szCs w:val="20"/>
              </w:rPr>
              <w:t>0%.</w:t>
            </w:r>
          </w:p>
          <w:p w14:paraId="13B5EE5D" w14:textId="77777777" w:rsidR="00D37600" w:rsidRDefault="002F4FD7" w:rsidP="00144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210">
              <w:rPr>
                <w:rFonts w:ascii="Times New Roman" w:hAnsi="Times New Roman" w:cs="Times New Roman"/>
                <w:sz w:val="20"/>
                <w:szCs w:val="20"/>
              </w:rPr>
              <w:t>Kolokwium zaliczające</w:t>
            </w:r>
            <w:r w:rsidR="00D376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001E">
              <w:rPr>
                <w:rFonts w:ascii="Times New Roman" w:hAnsi="Times New Roman" w:cs="Times New Roman"/>
                <w:sz w:val="20"/>
                <w:szCs w:val="20"/>
              </w:rPr>
              <w:t xml:space="preserve">wykłady </w:t>
            </w:r>
            <w:r w:rsidR="00432599">
              <w:rPr>
                <w:rFonts w:ascii="Times New Roman" w:hAnsi="Times New Roman" w:cs="Times New Roman"/>
                <w:sz w:val="20"/>
                <w:szCs w:val="20"/>
              </w:rPr>
              <w:t>(pisemny test  (test=5</w:t>
            </w:r>
            <w:r w:rsidRPr="00144210">
              <w:rPr>
                <w:rFonts w:ascii="Times New Roman" w:hAnsi="Times New Roman" w:cs="Times New Roman"/>
                <w:sz w:val="20"/>
                <w:szCs w:val="20"/>
              </w:rPr>
              <w:t xml:space="preserve"> pytań testowych)</w:t>
            </w:r>
            <w:r w:rsidR="00DA001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44210">
              <w:rPr>
                <w:rFonts w:ascii="Times New Roman" w:hAnsi="Times New Roman" w:cs="Times New Roman"/>
                <w:sz w:val="20"/>
                <w:szCs w:val="20"/>
              </w:rPr>
              <w:t>. Próg zaliczenia testu 60%</w:t>
            </w:r>
            <w:r w:rsidR="00D37600">
              <w:rPr>
                <w:rFonts w:ascii="Times New Roman" w:hAnsi="Times New Roman" w:cs="Times New Roman"/>
                <w:sz w:val="20"/>
                <w:szCs w:val="20"/>
              </w:rPr>
              <w:t>. Waga zaliczeniowa kryterium: 8</w:t>
            </w:r>
            <w:r w:rsidRPr="00144210">
              <w:rPr>
                <w:rFonts w:ascii="Times New Roman" w:hAnsi="Times New Roman" w:cs="Times New Roman"/>
                <w:sz w:val="20"/>
                <w:szCs w:val="20"/>
              </w:rPr>
              <w:t>0%.</w:t>
            </w:r>
          </w:p>
          <w:p w14:paraId="45862181" w14:textId="77777777" w:rsidR="00E41568" w:rsidRDefault="002F4FD7" w:rsidP="00D37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210">
              <w:rPr>
                <w:rFonts w:ascii="Times New Roman" w:hAnsi="Times New Roman" w:cs="Times New Roman"/>
                <w:sz w:val="20"/>
                <w:szCs w:val="20"/>
              </w:rPr>
              <w:t>Zaliczenie pr</w:t>
            </w:r>
            <w:r w:rsidR="00D37600">
              <w:rPr>
                <w:rFonts w:ascii="Times New Roman" w:hAnsi="Times New Roman" w:cs="Times New Roman"/>
                <w:sz w:val="20"/>
                <w:szCs w:val="20"/>
              </w:rPr>
              <w:t>zedmi</w:t>
            </w:r>
            <w:r w:rsidR="00DA001E">
              <w:rPr>
                <w:rFonts w:ascii="Times New Roman" w:hAnsi="Times New Roman" w:cs="Times New Roman"/>
                <w:sz w:val="20"/>
                <w:szCs w:val="20"/>
              </w:rPr>
              <w:t>otu: pozytywny wynik zaliczenia wykładu</w:t>
            </w:r>
            <w:r w:rsidRPr="001442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77035973" w14:textId="77777777"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14:paraId="568B8836" w14:textId="77777777" w:rsidR="00796657" w:rsidRDefault="00796657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F56E23" w14:textId="77777777" w:rsidR="00D37600" w:rsidRDefault="00D37600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F8F0B7A" w14:textId="77777777" w:rsidR="00D37600" w:rsidRDefault="00D37600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14:paraId="1390DAED" w14:textId="77777777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14:paraId="2DB85490" w14:textId="77777777"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14:paraId="60EC4F81" w14:textId="77777777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14:paraId="372B7BEF" w14:textId="77777777"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14:paraId="1A3E3E64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14:paraId="136F1E58" w14:textId="77777777" w:rsidTr="009F7358">
        <w:tc>
          <w:tcPr>
            <w:tcW w:w="6062" w:type="dxa"/>
            <w:vMerge/>
            <w:shd w:val="clear" w:color="auto" w:fill="D9D9D9" w:themeFill="background1" w:themeFillShade="D9"/>
          </w:tcPr>
          <w:p w14:paraId="64B2E526" w14:textId="77777777"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E0DC21D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0DCAE2C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1D12AD72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7094B19F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14:paraId="6B3914D9" w14:textId="77777777" w:rsidTr="007A5B94">
        <w:tc>
          <w:tcPr>
            <w:tcW w:w="6062" w:type="dxa"/>
          </w:tcPr>
          <w:p w14:paraId="28EBD9EE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14:paraId="7B144FA2" w14:textId="77777777" w:rsidR="00CC4A9E" w:rsidRDefault="00CB26D5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14:paraId="553FE154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EB42783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305C97D2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7AC39117" w14:textId="77777777" w:rsidTr="007A5B94">
        <w:tc>
          <w:tcPr>
            <w:tcW w:w="6062" w:type="dxa"/>
          </w:tcPr>
          <w:p w14:paraId="07E1C691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14:paraId="7B8B545B" w14:textId="77777777" w:rsidR="00CC4A9E" w:rsidRDefault="00CB26D5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vAlign w:val="center"/>
          </w:tcPr>
          <w:p w14:paraId="2B30234B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0C6AE03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110EAB05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30B5EDD6" w14:textId="77777777" w:rsidTr="007A5B94">
        <w:tc>
          <w:tcPr>
            <w:tcW w:w="6062" w:type="dxa"/>
          </w:tcPr>
          <w:p w14:paraId="3BA21AFD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14:paraId="54F22AA9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95B6B8F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33A48CE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1E07EA58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1D5121AE" w14:textId="77777777" w:rsidTr="007A5B94">
        <w:tc>
          <w:tcPr>
            <w:tcW w:w="6062" w:type="dxa"/>
          </w:tcPr>
          <w:p w14:paraId="4E72099A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14:paraId="07E73124" w14:textId="77777777" w:rsidR="00CC4A9E" w:rsidRDefault="00CB26D5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14:paraId="4B54DD89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1C3B819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1C7A5D11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079D2404" w14:textId="77777777" w:rsidTr="007A5B94">
        <w:tc>
          <w:tcPr>
            <w:tcW w:w="6062" w:type="dxa"/>
          </w:tcPr>
          <w:p w14:paraId="4C85D525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14:paraId="454ECA7A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ABA8295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0308D48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41A8E670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21341BA3" w14:textId="77777777" w:rsidTr="007A5B94">
        <w:tc>
          <w:tcPr>
            <w:tcW w:w="6062" w:type="dxa"/>
          </w:tcPr>
          <w:p w14:paraId="327B7250" w14:textId="77777777"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14:paraId="44DD3E21" w14:textId="77777777" w:rsidR="00CC4A9E" w:rsidRDefault="00D3760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76A5545F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FA2BF4A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6191609C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1FBA516F" w14:textId="77777777" w:rsidTr="007A5B94">
        <w:tc>
          <w:tcPr>
            <w:tcW w:w="6062" w:type="dxa"/>
          </w:tcPr>
          <w:p w14:paraId="67150352" w14:textId="77777777"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14:paraId="2C2D4917" w14:textId="77777777" w:rsidR="00CC4A9E" w:rsidRDefault="000B16A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6059CB33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FD5472E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64189FE0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14:paraId="593A0436" w14:textId="77777777" w:rsidTr="007A5B94">
        <w:tc>
          <w:tcPr>
            <w:tcW w:w="6062" w:type="dxa"/>
          </w:tcPr>
          <w:p w14:paraId="49D2C8DE" w14:textId="77777777"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14:paraId="3670D9AC" w14:textId="77777777" w:rsidR="00CC4A9E" w:rsidRPr="00F379F2" w:rsidRDefault="000B16A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992" w:type="dxa"/>
            <w:vAlign w:val="center"/>
          </w:tcPr>
          <w:p w14:paraId="225B59FA" w14:textId="77777777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5979208" w14:textId="77777777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42C9F7F3" w14:textId="77777777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14:paraId="719DF4F9" w14:textId="77777777" w:rsidTr="00CA546D">
        <w:tc>
          <w:tcPr>
            <w:tcW w:w="6062" w:type="dxa"/>
          </w:tcPr>
          <w:p w14:paraId="21C06AC7" w14:textId="77777777"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14:paraId="6DCD21FE" w14:textId="7727FEF1" w:rsidR="00AC54E4" w:rsidRPr="00F379F2" w:rsidRDefault="00033068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61</w:t>
            </w:r>
          </w:p>
        </w:tc>
      </w:tr>
      <w:tr w:rsidR="008D62DB" w14:paraId="25E13C8D" w14:textId="77777777" w:rsidTr="007A5B94">
        <w:tc>
          <w:tcPr>
            <w:tcW w:w="6062" w:type="dxa"/>
          </w:tcPr>
          <w:p w14:paraId="53CBDD48" w14:textId="77777777"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14:paraId="4EF4F17E" w14:textId="77777777" w:rsidR="008D62DB" w:rsidRPr="00B204A5" w:rsidRDefault="000B16A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C54E4" w14:paraId="20704F78" w14:textId="77777777" w:rsidTr="00AC54E4">
        <w:tc>
          <w:tcPr>
            <w:tcW w:w="6062" w:type="dxa"/>
            <w:shd w:val="clear" w:color="auto" w:fill="D9D9D9" w:themeFill="background1" w:themeFillShade="D9"/>
          </w:tcPr>
          <w:p w14:paraId="4CDCB587" w14:textId="77777777"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14:paraId="4A2CE0BF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14:paraId="36B6DE06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14:paraId="452661B6" w14:textId="77777777" w:rsidTr="00EF04BB">
        <w:tc>
          <w:tcPr>
            <w:tcW w:w="6062" w:type="dxa"/>
          </w:tcPr>
          <w:p w14:paraId="0FA5666B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14:paraId="5756D6B5" w14:textId="77777777" w:rsidR="00AC54E4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3977D4AA" w14:textId="77777777" w:rsidR="00AC54E4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4E4" w14:paraId="1851F480" w14:textId="77777777" w:rsidTr="00660643">
        <w:tc>
          <w:tcPr>
            <w:tcW w:w="6062" w:type="dxa"/>
          </w:tcPr>
          <w:p w14:paraId="6C7F68CB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14:paraId="6EE4203D" w14:textId="77777777" w:rsidR="00FA708E" w:rsidRDefault="000B16AE" w:rsidP="006F7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000" w:type="dxa"/>
            <w:gridSpan w:val="2"/>
            <w:vAlign w:val="center"/>
          </w:tcPr>
          <w:p w14:paraId="40B5C4F6" w14:textId="7657DD9B" w:rsidR="00FA708E" w:rsidRPr="003A728B" w:rsidRDefault="00A3262E" w:rsidP="006F7AC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bookmarkStart w:id="0" w:name="_GoBack"/>
            <w:bookmarkEnd w:id="0"/>
            <w:r w:rsidRPr="00A326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1B1D91E4" w14:textId="77777777"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872A4EE" w14:textId="77777777"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14:paraId="1FDFF9BA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412E14C7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14:paraId="1355964C" w14:textId="77777777" w:rsidTr="00F220B2">
        <w:tc>
          <w:tcPr>
            <w:tcW w:w="10061" w:type="dxa"/>
          </w:tcPr>
          <w:p w14:paraId="6E7C0978" w14:textId="77777777" w:rsidR="008A537D" w:rsidRPr="006F7AC6" w:rsidRDefault="008A537D" w:rsidP="00144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AC6">
              <w:rPr>
                <w:rFonts w:ascii="Times New Roman" w:hAnsi="Times New Roman" w:cs="Times New Roman"/>
                <w:sz w:val="20"/>
                <w:szCs w:val="20"/>
              </w:rPr>
              <w:t>Oleński J.: Ekonomika Informacji (Podstawy). Warsz</w:t>
            </w:r>
            <w:r w:rsidR="006F7AC6">
              <w:rPr>
                <w:rFonts w:ascii="Times New Roman" w:hAnsi="Times New Roman" w:cs="Times New Roman"/>
                <w:sz w:val="20"/>
                <w:szCs w:val="20"/>
              </w:rPr>
              <w:t>awa 2001. PWE.</w:t>
            </w:r>
          </w:p>
          <w:p w14:paraId="27842393" w14:textId="77777777" w:rsidR="00475AF0" w:rsidRPr="006F7AC6" w:rsidRDefault="002870BB" w:rsidP="00144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AC6">
              <w:rPr>
                <w:rFonts w:ascii="Times New Roman" w:hAnsi="Times New Roman" w:cs="Times New Roman"/>
                <w:sz w:val="20"/>
                <w:szCs w:val="20"/>
              </w:rPr>
              <w:t>Oleński J.: Ekonomika Informacji (Metody). Warszawa 2003. PWE.</w:t>
            </w:r>
          </w:p>
        </w:tc>
      </w:tr>
      <w:tr w:rsidR="00404FAF" w14:paraId="4E8A1A65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5573978F" w14:textId="77777777" w:rsidR="00404FAF" w:rsidRPr="006F7AC6" w:rsidRDefault="00404FAF" w:rsidP="006F7AC6">
            <w:pPr>
              <w:ind w:left="284" w:hanging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AC6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14:paraId="62309FE8" w14:textId="77777777" w:rsidTr="00E52565">
        <w:tc>
          <w:tcPr>
            <w:tcW w:w="10061" w:type="dxa"/>
          </w:tcPr>
          <w:p w14:paraId="23237F8B" w14:textId="77777777" w:rsidR="00144210" w:rsidRPr="006F7AC6" w:rsidRDefault="00144210" w:rsidP="001442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AC6">
              <w:rPr>
                <w:rFonts w:ascii="Times New Roman" w:hAnsi="Times New Roman" w:cs="Times New Roman"/>
                <w:sz w:val="20"/>
                <w:szCs w:val="20"/>
              </w:rPr>
              <w:t>Bartnicki M., Strużyna J. Przedsiębiorczość i kapitał intelektualny. Katowice. Wyd. Akademii Ekonomicznej Katowice, 2001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3E0ABB9" w14:textId="77777777" w:rsidR="00144210" w:rsidRPr="006F7AC6" w:rsidRDefault="00144210" w:rsidP="001442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7AC6">
              <w:rPr>
                <w:rFonts w:ascii="Times New Roman" w:hAnsi="Times New Roman" w:cs="Times New Roman"/>
                <w:sz w:val="20"/>
                <w:szCs w:val="20"/>
              </w:rPr>
              <w:t>Liderman</w:t>
            </w:r>
            <w:proofErr w:type="spellEnd"/>
            <w:r w:rsidRPr="006F7AC6">
              <w:rPr>
                <w:rFonts w:ascii="Times New Roman" w:hAnsi="Times New Roman" w:cs="Times New Roman"/>
                <w:sz w:val="20"/>
                <w:szCs w:val="20"/>
              </w:rPr>
              <w:t xml:space="preserve"> K. Analiza ryzyka i ochrona inform</w:t>
            </w:r>
            <w:r w:rsidR="00D37600">
              <w:rPr>
                <w:rFonts w:ascii="Times New Roman" w:hAnsi="Times New Roman" w:cs="Times New Roman"/>
                <w:sz w:val="20"/>
                <w:szCs w:val="20"/>
              </w:rPr>
              <w:t>acji. MIKOM-PWN. Warszawa 2008.</w:t>
            </w:r>
          </w:p>
          <w:p w14:paraId="7D28A2D5" w14:textId="77777777" w:rsidR="00144210" w:rsidRPr="006F7AC6" w:rsidRDefault="00144210" w:rsidP="001442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AC6">
              <w:rPr>
                <w:rFonts w:ascii="Times New Roman" w:hAnsi="Times New Roman" w:cs="Times New Roman"/>
                <w:sz w:val="20"/>
                <w:szCs w:val="20"/>
              </w:rPr>
              <w:t>Oleński J.: Ekonomika Informacji (Metody). Wars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D37600">
              <w:rPr>
                <w:rFonts w:ascii="Times New Roman" w:hAnsi="Times New Roman" w:cs="Times New Roman"/>
                <w:sz w:val="20"/>
                <w:szCs w:val="20"/>
              </w:rPr>
              <w:t>awa 2003. PWE.</w:t>
            </w:r>
          </w:p>
          <w:p w14:paraId="1AFBC249" w14:textId="77777777" w:rsidR="00144210" w:rsidRPr="006F7AC6" w:rsidRDefault="00144210" w:rsidP="001442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AC6">
              <w:rPr>
                <w:rFonts w:ascii="Times New Roman" w:hAnsi="Times New Roman" w:cs="Times New Roman"/>
                <w:sz w:val="20"/>
                <w:szCs w:val="20"/>
              </w:rPr>
              <w:t>Oleński J.: Elementy ekonomiki informacji. Podstawy ekonomiczne informatyki gospodarczej. Studia Informatyki Gospodarczej, Warszawa 2006, Katedra Informatyki Gospodarczej i Analiz Ekonomicznych Wydziału Nauk Ekonomicznych Uni</w:t>
            </w:r>
            <w:r w:rsidR="00D37600">
              <w:rPr>
                <w:rFonts w:ascii="Times New Roman" w:hAnsi="Times New Roman" w:cs="Times New Roman"/>
                <w:sz w:val="20"/>
                <w:szCs w:val="20"/>
              </w:rPr>
              <w:t>wersytetu Warszawskiego.</w:t>
            </w:r>
          </w:p>
          <w:p w14:paraId="47593C91" w14:textId="77777777" w:rsidR="00144210" w:rsidRDefault="00144210" w:rsidP="001442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AC6">
              <w:rPr>
                <w:rFonts w:ascii="Times New Roman" w:hAnsi="Times New Roman" w:cs="Times New Roman"/>
                <w:sz w:val="20"/>
                <w:szCs w:val="20"/>
              </w:rPr>
              <w:t>Oleński J.: Infrastruktura informacyjna państwa w globalnej gospodarce. Wars</w:t>
            </w:r>
            <w:r w:rsidR="00D37600">
              <w:rPr>
                <w:rFonts w:ascii="Times New Roman" w:hAnsi="Times New Roman" w:cs="Times New Roman"/>
                <w:sz w:val="20"/>
                <w:szCs w:val="20"/>
              </w:rPr>
              <w:t>zawa, WNE UW, 2006.</w:t>
            </w:r>
          </w:p>
          <w:p w14:paraId="45755C8B" w14:textId="77777777" w:rsidR="00144210" w:rsidRPr="006F7AC6" w:rsidRDefault="00144210" w:rsidP="001442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Oleński J.: </w:t>
            </w:r>
            <w:r w:rsidRPr="006F7AC6">
              <w:rPr>
                <w:rFonts w:ascii="Times New Roman" w:hAnsi="Times New Roman" w:cs="Times New Roman"/>
                <w:sz w:val="20"/>
                <w:szCs w:val="20"/>
              </w:rPr>
              <w:t>Ekonomika Informacji (Podstawy). Wars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D37600">
              <w:rPr>
                <w:rFonts w:ascii="Times New Roman" w:hAnsi="Times New Roman" w:cs="Times New Roman"/>
                <w:sz w:val="20"/>
                <w:szCs w:val="20"/>
              </w:rPr>
              <w:t>awa 2001. PWE.</w:t>
            </w:r>
          </w:p>
          <w:p w14:paraId="426C207B" w14:textId="77777777" w:rsidR="00144210" w:rsidRPr="006F7AC6" w:rsidRDefault="00144210" w:rsidP="001442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210">
              <w:rPr>
                <w:rFonts w:ascii="Times New Roman" w:hAnsi="Times New Roman" w:cs="Times New Roman"/>
                <w:sz w:val="20"/>
                <w:szCs w:val="20"/>
              </w:rPr>
              <w:t>Simon A. 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44210">
              <w:rPr>
                <w:rFonts w:ascii="Times New Roman" w:hAnsi="Times New Roman" w:cs="Times New Roman"/>
                <w:sz w:val="20"/>
                <w:szCs w:val="20"/>
              </w:rPr>
              <w:t>Shaffer</w:t>
            </w:r>
            <w:proofErr w:type="spellEnd"/>
            <w:r w:rsidRPr="00144210">
              <w:rPr>
                <w:rFonts w:ascii="Times New Roman" w:hAnsi="Times New Roman" w:cs="Times New Roman"/>
                <w:sz w:val="20"/>
                <w:szCs w:val="20"/>
              </w:rPr>
              <w:t xml:space="preserve"> S. L. </w:t>
            </w:r>
            <w:r w:rsidRPr="006F7AC6">
              <w:rPr>
                <w:rFonts w:ascii="Times New Roman" w:hAnsi="Times New Roman" w:cs="Times New Roman"/>
                <w:sz w:val="20"/>
                <w:szCs w:val="20"/>
              </w:rPr>
              <w:t>Hurtownie danych i systemy informacji gospodarczej. Oficyna Ekonomiczna. Kraków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37600">
              <w:rPr>
                <w:rFonts w:ascii="Times New Roman" w:hAnsi="Times New Roman" w:cs="Times New Roman"/>
                <w:sz w:val="20"/>
                <w:szCs w:val="20"/>
              </w:rPr>
              <w:t>2001.</w:t>
            </w:r>
          </w:p>
          <w:p w14:paraId="4926DC4F" w14:textId="77777777" w:rsidR="00144210" w:rsidRPr="006F7AC6" w:rsidRDefault="00144210" w:rsidP="001442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7AC6">
              <w:rPr>
                <w:rFonts w:ascii="Times New Roman" w:hAnsi="Times New Roman" w:cs="Times New Roman"/>
                <w:sz w:val="20"/>
                <w:szCs w:val="20"/>
              </w:rPr>
              <w:t>Sopińska</w:t>
            </w:r>
            <w:proofErr w:type="spellEnd"/>
            <w:r w:rsidRPr="006F7AC6">
              <w:rPr>
                <w:rFonts w:ascii="Times New Roman" w:hAnsi="Times New Roman" w:cs="Times New Roman"/>
                <w:sz w:val="20"/>
                <w:szCs w:val="20"/>
              </w:rPr>
              <w:t xml:space="preserve"> A., Wachowiak P. Jak mierzyć kapitał intelektualny w przedsiębior</w:t>
            </w:r>
            <w:r w:rsidR="00D37600">
              <w:rPr>
                <w:rFonts w:ascii="Times New Roman" w:hAnsi="Times New Roman" w:cs="Times New Roman"/>
                <w:sz w:val="20"/>
                <w:szCs w:val="20"/>
              </w:rPr>
              <w:t>stwie? e-Mentor. 2004. Nr 2(4).</w:t>
            </w:r>
          </w:p>
          <w:p w14:paraId="72DEA36E" w14:textId="77777777" w:rsidR="00E41568" w:rsidRPr="006F7AC6" w:rsidRDefault="00144210" w:rsidP="001442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7AC6">
              <w:rPr>
                <w:rFonts w:ascii="Times New Roman" w:hAnsi="Times New Roman" w:cs="Times New Roman"/>
                <w:sz w:val="20"/>
                <w:szCs w:val="20"/>
              </w:rPr>
              <w:t>Todman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</w:t>
            </w:r>
            <w:r w:rsidRPr="006F7AC6">
              <w:rPr>
                <w:rFonts w:ascii="Times New Roman" w:hAnsi="Times New Roman" w:cs="Times New Roman"/>
                <w:sz w:val="20"/>
                <w:szCs w:val="20"/>
              </w:rPr>
              <w:t>. Projektowanie hurtowni danych. Zarządzanie kontaktami z klientami (CRM). Wydawnictwo WNT. Warszawa 2003.</w:t>
            </w:r>
          </w:p>
        </w:tc>
      </w:tr>
    </w:tbl>
    <w:p w14:paraId="7E736550" w14:textId="77777777"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02ACB1" w14:textId="77777777"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4"/>
        <w:gridCol w:w="3937"/>
      </w:tblGrid>
      <w:tr w:rsidR="00E71601" w:rsidRPr="008D62DB" w14:paraId="2B92A44E" w14:textId="77777777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7DA7DB3D" w14:textId="77777777"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14:paraId="43743F71" w14:textId="77777777" w:rsidTr="00482229">
        <w:tc>
          <w:tcPr>
            <w:tcW w:w="6062" w:type="dxa"/>
          </w:tcPr>
          <w:p w14:paraId="33B6029A" w14:textId="77777777" w:rsidR="008D62DB" w:rsidRDefault="005232E7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860ED6">
              <w:rPr>
                <w:rFonts w:ascii="Times New Roman" w:hAnsi="Times New Roman" w:cs="Times New Roman"/>
                <w:sz w:val="20"/>
                <w:szCs w:val="20"/>
              </w:rPr>
              <w:t>r inż. Janusz Żółkiewicz</w:t>
            </w:r>
          </w:p>
        </w:tc>
        <w:tc>
          <w:tcPr>
            <w:tcW w:w="3999" w:type="dxa"/>
          </w:tcPr>
          <w:p w14:paraId="688EA59C" w14:textId="77777777" w:rsidR="008D62DB" w:rsidRDefault="005232E7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</w:t>
            </w:r>
          </w:p>
        </w:tc>
      </w:tr>
      <w:tr w:rsidR="008D62DB" w:rsidRPr="00E71601" w14:paraId="2B1174A6" w14:textId="77777777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5DB2AFDC" w14:textId="77777777"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</w:tbl>
    <w:p w14:paraId="08246121" w14:textId="77777777" w:rsidR="00B913D6" w:rsidRPr="00B73E75" w:rsidRDefault="00B913D6" w:rsidP="007966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93EBC"/>
    <w:multiLevelType w:val="hybridMultilevel"/>
    <w:tmpl w:val="3C4694F4"/>
    <w:lvl w:ilvl="0" w:tplc="62E2D3FE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8537D"/>
    <w:multiLevelType w:val="hybridMultilevel"/>
    <w:tmpl w:val="5CE65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945E2"/>
    <w:multiLevelType w:val="hybridMultilevel"/>
    <w:tmpl w:val="593A8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E6F0F"/>
    <w:multiLevelType w:val="hybridMultilevel"/>
    <w:tmpl w:val="3C4694F4"/>
    <w:lvl w:ilvl="0" w:tplc="62E2D3FE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33068"/>
    <w:rsid w:val="00082D00"/>
    <w:rsid w:val="000A4CC2"/>
    <w:rsid w:val="000B16AE"/>
    <w:rsid w:val="000B20E5"/>
    <w:rsid w:val="000D060D"/>
    <w:rsid w:val="001251EC"/>
    <w:rsid w:val="00144210"/>
    <w:rsid w:val="00145876"/>
    <w:rsid w:val="001671B0"/>
    <w:rsid w:val="00177487"/>
    <w:rsid w:val="001A1E43"/>
    <w:rsid w:val="001E5FE3"/>
    <w:rsid w:val="00211B66"/>
    <w:rsid w:val="00231DE0"/>
    <w:rsid w:val="00250A61"/>
    <w:rsid w:val="00264119"/>
    <w:rsid w:val="00267183"/>
    <w:rsid w:val="002870BB"/>
    <w:rsid w:val="00296265"/>
    <w:rsid w:val="002D26E6"/>
    <w:rsid w:val="002E722C"/>
    <w:rsid w:val="002F33B0"/>
    <w:rsid w:val="002F4FD7"/>
    <w:rsid w:val="00311C4F"/>
    <w:rsid w:val="00315479"/>
    <w:rsid w:val="003616FC"/>
    <w:rsid w:val="00367CCE"/>
    <w:rsid w:val="003A6F9E"/>
    <w:rsid w:val="003A728B"/>
    <w:rsid w:val="00404FAF"/>
    <w:rsid w:val="00412278"/>
    <w:rsid w:val="00432599"/>
    <w:rsid w:val="0046763D"/>
    <w:rsid w:val="00475AF0"/>
    <w:rsid w:val="00476965"/>
    <w:rsid w:val="00477A2B"/>
    <w:rsid w:val="00482229"/>
    <w:rsid w:val="00494002"/>
    <w:rsid w:val="004B1FB2"/>
    <w:rsid w:val="004F47B4"/>
    <w:rsid w:val="00502253"/>
    <w:rsid w:val="005232E7"/>
    <w:rsid w:val="00550A4F"/>
    <w:rsid w:val="00564B62"/>
    <w:rsid w:val="0058657A"/>
    <w:rsid w:val="005A766B"/>
    <w:rsid w:val="005F4D43"/>
    <w:rsid w:val="00602719"/>
    <w:rsid w:val="00620D57"/>
    <w:rsid w:val="00624A5D"/>
    <w:rsid w:val="00643104"/>
    <w:rsid w:val="00651F07"/>
    <w:rsid w:val="00670D90"/>
    <w:rsid w:val="00686652"/>
    <w:rsid w:val="006A49B6"/>
    <w:rsid w:val="006B5813"/>
    <w:rsid w:val="006C49E5"/>
    <w:rsid w:val="006F6C43"/>
    <w:rsid w:val="006F7AC6"/>
    <w:rsid w:val="007072FE"/>
    <w:rsid w:val="007110C3"/>
    <w:rsid w:val="0079419B"/>
    <w:rsid w:val="00796657"/>
    <w:rsid w:val="007A0D66"/>
    <w:rsid w:val="007A5B94"/>
    <w:rsid w:val="007A74A3"/>
    <w:rsid w:val="007F1F27"/>
    <w:rsid w:val="0086055B"/>
    <w:rsid w:val="00860ED6"/>
    <w:rsid w:val="00896CFD"/>
    <w:rsid w:val="008A537D"/>
    <w:rsid w:val="008D62DB"/>
    <w:rsid w:val="0091010A"/>
    <w:rsid w:val="00934797"/>
    <w:rsid w:val="009D5549"/>
    <w:rsid w:val="009F7358"/>
    <w:rsid w:val="00A3262E"/>
    <w:rsid w:val="00A727FE"/>
    <w:rsid w:val="00A97E2D"/>
    <w:rsid w:val="00AB075F"/>
    <w:rsid w:val="00AC54E4"/>
    <w:rsid w:val="00B204A5"/>
    <w:rsid w:val="00B55209"/>
    <w:rsid w:val="00B73E75"/>
    <w:rsid w:val="00B8606B"/>
    <w:rsid w:val="00B913D6"/>
    <w:rsid w:val="00B95CA8"/>
    <w:rsid w:val="00BE53F6"/>
    <w:rsid w:val="00C10371"/>
    <w:rsid w:val="00C11EFA"/>
    <w:rsid w:val="00C97E91"/>
    <w:rsid w:val="00CA0FA7"/>
    <w:rsid w:val="00CA27ED"/>
    <w:rsid w:val="00CB26D5"/>
    <w:rsid w:val="00CC4A9E"/>
    <w:rsid w:val="00CF0B22"/>
    <w:rsid w:val="00CF45EF"/>
    <w:rsid w:val="00D02116"/>
    <w:rsid w:val="00D176CF"/>
    <w:rsid w:val="00D21955"/>
    <w:rsid w:val="00D37600"/>
    <w:rsid w:val="00D72AE0"/>
    <w:rsid w:val="00D871B3"/>
    <w:rsid w:val="00DA001E"/>
    <w:rsid w:val="00DC23D9"/>
    <w:rsid w:val="00E135CF"/>
    <w:rsid w:val="00E17D6A"/>
    <w:rsid w:val="00E41568"/>
    <w:rsid w:val="00E61BE4"/>
    <w:rsid w:val="00E71601"/>
    <w:rsid w:val="00EA2721"/>
    <w:rsid w:val="00EA32FB"/>
    <w:rsid w:val="00EE48F2"/>
    <w:rsid w:val="00EF70A4"/>
    <w:rsid w:val="00F0402C"/>
    <w:rsid w:val="00F114BB"/>
    <w:rsid w:val="00F13B02"/>
    <w:rsid w:val="00F324A1"/>
    <w:rsid w:val="00F379F2"/>
    <w:rsid w:val="00F77452"/>
    <w:rsid w:val="00F81419"/>
    <w:rsid w:val="00FA07ED"/>
    <w:rsid w:val="00FA5BAA"/>
    <w:rsid w:val="00FA708E"/>
    <w:rsid w:val="00FB1DCC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4BD53"/>
  <w15:docId w15:val="{9188179E-FE5A-4120-9913-56EE1C77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omylnaczcionkaakapitu"/>
    <w:rsid w:val="006B5813"/>
  </w:style>
  <w:style w:type="paragraph" w:styleId="Akapitzlist">
    <w:name w:val="List Paragraph"/>
    <w:basedOn w:val="Normalny"/>
    <w:uiPriority w:val="34"/>
    <w:qFormat/>
    <w:rsid w:val="002F4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1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63CB5C-6A7A-45E4-A263-4B5160EEA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978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Marta</cp:lastModifiedBy>
  <cp:revision>8</cp:revision>
  <dcterms:created xsi:type="dcterms:W3CDTF">2021-05-15T12:09:00Z</dcterms:created>
  <dcterms:modified xsi:type="dcterms:W3CDTF">2021-05-25T11:42:00Z</dcterms:modified>
</cp:coreProperties>
</file>