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94AD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94ADA" w:rsidRDefault="00A671A3" w:rsidP="00594AD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785CB7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594ADA" w:rsidRDefault="00594ADA" w:rsidP="00594AD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594ADA" w:rsidRDefault="00441C11" w:rsidP="00594AD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94ADA" w:rsidRDefault="005407BB" w:rsidP="00594AD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8E28827" wp14:editId="058E31EA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D7F0D" w:rsidRPr="007A5B94" w:rsidRDefault="008D7F0D" w:rsidP="008D7F0D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8D7F0D" w:rsidRPr="00CF0B22" w:rsidRDefault="008D7F0D" w:rsidP="008D7F0D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8D7F0D" w:rsidRPr="001671B0" w:rsidTr="003A1E3D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8D7F0D" w:rsidRPr="001671B0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8D7F0D" w:rsidRPr="00550A4F" w:rsidRDefault="008D7F0D" w:rsidP="003A1E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8D7F0D" w:rsidRPr="00DC23D9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7F0D" w:rsidRPr="00DC23D9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7F0D" w:rsidRPr="00EA2721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NARZĘDZIA MARKETINGU ELEKTRONICZNEGO</w:t>
            </w:r>
          </w:p>
        </w:tc>
      </w:tr>
      <w:tr w:rsidR="008D7F0D" w:rsidRPr="00504225" w:rsidTr="003A1E3D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8D7F0D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8D7F0D" w:rsidRPr="00C97E91" w:rsidRDefault="008D7F0D" w:rsidP="003A1E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D7F0D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7F0D" w:rsidRPr="00DC23D9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7F0D" w:rsidRPr="00162490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TOOLS OF E-COMMERCE M</w:t>
            </w:r>
            <w:r w:rsidRPr="00162490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ARKETING</w:t>
            </w:r>
          </w:p>
        </w:tc>
      </w:tr>
    </w:tbl>
    <w:p w:rsidR="008D7F0D" w:rsidRPr="00162490" w:rsidRDefault="008D7F0D" w:rsidP="008D7F0D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8D7F0D" w:rsidRPr="001671B0" w:rsidTr="003A1E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F0D" w:rsidRPr="001671B0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8D7F0D" w:rsidRPr="004F47B4" w:rsidRDefault="00441C11" w:rsidP="003A1E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8D7F0D" w:rsidRPr="001671B0" w:rsidTr="003A1E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F0D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8D7F0D" w:rsidRDefault="008D7F0D" w:rsidP="003A1E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4953">
              <w:rPr>
                <w:rFonts w:ascii="Times New Roman" w:hAnsi="Times New Roman" w:cs="Times New Roman"/>
                <w:b/>
                <w:sz w:val="24"/>
                <w:szCs w:val="20"/>
              </w:rPr>
              <w:t>Informatyka Gospodarcza</w:t>
            </w:r>
          </w:p>
        </w:tc>
      </w:tr>
      <w:tr w:rsidR="008D7F0D" w:rsidRPr="001671B0" w:rsidTr="003A1E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F0D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8D7F0D" w:rsidRPr="0078612F" w:rsidRDefault="008D7F0D" w:rsidP="003A1E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8D7F0D" w:rsidRPr="001671B0" w:rsidTr="003A1E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F0D" w:rsidRPr="001671B0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8D7F0D" w:rsidRPr="0078612F" w:rsidRDefault="008D7F0D" w:rsidP="003A1E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8D7F0D" w:rsidRPr="001671B0" w:rsidTr="003A1E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F0D" w:rsidRPr="001671B0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8D7F0D" w:rsidRPr="0078612F" w:rsidRDefault="008D7F0D" w:rsidP="003A1E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8D7F0D" w:rsidRPr="001671B0" w:rsidTr="003A1E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F0D" w:rsidRPr="001671B0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8D7F0D" w:rsidRPr="0078612F" w:rsidRDefault="008D7F0D" w:rsidP="003A1E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8612F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8D7F0D" w:rsidRPr="001671B0" w:rsidTr="003A1E3D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F0D" w:rsidRDefault="008D7F0D" w:rsidP="003A1E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8D7F0D" w:rsidRPr="0078612F" w:rsidRDefault="008D7F0D" w:rsidP="003A1E3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na ocenę</w:t>
            </w:r>
          </w:p>
        </w:tc>
      </w:tr>
    </w:tbl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D7F0D" w:rsidRPr="00B73E75" w:rsidTr="003A1E3D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8D7F0D" w:rsidRPr="00B73E75" w:rsidTr="003A1E3D">
        <w:tc>
          <w:tcPr>
            <w:tcW w:w="1526" w:type="dxa"/>
            <w:vMerge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8D7F0D" w:rsidRPr="00476965" w:rsidTr="003A1E3D">
        <w:tc>
          <w:tcPr>
            <w:tcW w:w="1526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8D7F0D" w:rsidRPr="00367CCE" w:rsidRDefault="00531F0B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8D7F0D" w:rsidRPr="00367CCE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7F0D" w:rsidRPr="00B73E75" w:rsidTr="003A1E3D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8D7F0D" w:rsidRPr="00CF45EF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8D7F0D" w:rsidRPr="002E722C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8D7F0D" w:rsidRPr="00A671A3" w:rsidRDefault="008D7F0D" w:rsidP="008D7F0D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D7F0D" w:rsidRPr="00B73E75" w:rsidTr="003A1E3D">
        <w:tc>
          <w:tcPr>
            <w:tcW w:w="10061" w:type="dxa"/>
            <w:shd w:val="clear" w:color="auto" w:fill="D9D9D9" w:themeFill="background1" w:themeFillShade="D9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8D7F0D" w:rsidRPr="00B73E75" w:rsidTr="003A1E3D">
        <w:tc>
          <w:tcPr>
            <w:tcW w:w="10061" w:type="dxa"/>
          </w:tcPr>
          <w:p w:rsidR="008D7F0D" w:rsidRPr="00B73E75" w:rsidRDefault="008D7F0D" w:rsidP="002E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Teoretyczna i praktyczna znajomość po</w:t>
            </w:r>
            <w:r w:rsidR="008C77E0">
              <w:rPr>
                <w:rFonts w:ascii="Times New Roman" w:hAnsi="Times New Roman" w:cs="Times New Roman"/>
                <w:sz w:val="20"/>
                <w:szCs w:val="20"/>
              </w:rPr>
              <w:t>dstaw technologii internetowych oraz wiedzy z zakresu podstaw marketingu.</w:t>
            </w:r>
          </w:p>
        </w:tc>
      </w:tr>
    </w:tbl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D7F0D" w:rsidRPr="00B73E75" w:rsidTr="003A1E3D">
        <w:tc>
          <w:tcPr>
            <w:tcW w:w="10061" w:type="dxa"/>
            <w:shd w:val="clear" w:color="auto" w:fill="D9D9D9" w:themeFill="background1" w:themeFillShade="D9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8D7F0D" w:rsidRPr="00B73E75" w:rsidTr="003A1E3D">
        <w:tc>
          <w:tcPr>
            <w:tcW w:w="10061" w:type="dxa"/>
          </w:tcPr>
          <w:p w:rsidR="008D7F0D" w:rsidRPr="006C0228" w:rsidRDefault="00A671A3" w:rsidP="003A1E3D">
            <w:pPr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Zapoznanie studentów z trendami rozwoju marketingu elektronicznego, zwłaszcza w zakresie stosowania jego narzędzi w realizowanych przez przedsiębiorstwa kampaniach marketingowych i monitorowaniu ich skuteczności.</w:t>
            </w:r>
          </w:p>
        </w:tc>
      </w:tr>
    </w:tbl>
    <w:p w:rsidR="008D7F0D" w:rsidRPr="00A671A3" w:rsidRDefault="008D7F0D" w:rsidP="008D7F0D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8D7F0D" w:rsidRPr="00B73E75" w:rsidTr="00531F0B">
        <w:tc>
          <w:tcPr>
            <w:tcW w:w="10061" w:type="dxa"/>
            <w:gridSpan w:val="3"/>
            <w:shd w:val="clear" w:color="auto" w:fill="D9D9D9" w:themeFill="background1" w:themeFillShade="D9"/>
          </w:tcPr>
          <w:p w:rsidR="008D7F0D" w:rsidRPr="00B73E75" w:rsidRDefault="008D7F0D" w:rsidP="00863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63DD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8D7F0D" w:rsidRPr="00B73E75" w:rsidTr="00531F0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86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63DD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671A3" w:rsidRPr="00B73E75" w:rsidTr="00531F0B">
        <w:tc>
          <w:tcPr>
            <w:tcW w:w="959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potrafi wskazać trendy rozwoju marketingu elektronicznego </w:t>
            </w:r>
          </w:p>
        </w:tc>
        <w:tc>
          <w:tcPr>
            <w:tcW w:w="2015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NK_W07, NK_U08, NK_K01</w:t>
            </w:r>
          </w:p>
        </w:tc>
      </w:tr>
      <w:tr w:rsidR="00A671A3" w:rsidRPr="00B73E75" w:rsidTr="00531F0B">
        <w:tc>
          <w:tcPr>
            <w:tcW w:w="959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potrafi charakteryzować narzędzia marketingu elektronicznego oraz wskazywać cel i korzyści z ich zastosowania w przedsiębiorstwie</w:t>
            </w:r>
          </w:p>
        </w:tc>
        <w:tc>
          <w:tcPr>
            <w:tcW w:w="2015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NK_U01, NK_U06</w:t>
            </w:r>
          </w:p>
        </w:tc>
      </w:tr>
      <w:tr w:rsidR="00A671A3" w:rsidRPr="00B73E75" w:rsidTr="00531F0B">
        <w:tc>
          <w:tcPr>
            <w:tcW w:w="959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potrafi wyjaśnić rolę witryny internetowej, mediów społecznościowych oraz marketingu treści w budowaniu wizerunku w sieci </w:t>
            </w:r>
          </w:p>
        </w:tc>
        <w:tc>
          <w:tcPr>
            <w:tcW w:w="2015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NK_W06, NK_W07, NK_U03, NK_U06, </w:t>
            </w:r>
          </w:p>
        </w:tc>
      </w:tr>
      <w:tr w:rsidR="00A671A3" w:rsidRPr="00B73E75" w:rsidTr="00531F0B">
        <w:tc>
          <w:tcPr>
            <w:tcW w:w="959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potrafi przeprowadzać audyt SEO i posługiwać się narzędziami analityki internetowej</w:t>
            </w:r>
          </w:p>
        </w:tc>
        <w:tc>
          <w:tcPr>
            <w:tcW w:w="2015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NK_U03, NK_U08, NK_K02</w:t>
            </w:r>
          </w:p>
        </w:tc>
      </w:tr>
      <w:tr w:rsidR="00A671A3" w:rsidRPr="00B73E75" w:rsidTr="00531F0B">
        <w:tc>
          <w:tcPr>
            <w:tcW w:w="959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potrafi zaprojektować kampanię marketingową dla produktu/usługi, dobierając odpowiednie narzędzia marketingu elektronicznego </w:t>
            </w:r>
          </w:p>
        </w:tc>
        <w:tc>
          <w:tcPr>
            <w:tcW w:w="2015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NK_W07, NK_U01, NK_U08, NK_K02</w:t>
            </w:r>
          </w:p>
        </w:tc>
      </w:tr>
    </w:tbl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8D7F0D" w:rsidRPr="00B73E75" w:rsidTr="00A671A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8D7F0D" w:rsidRPr="00B73E75" w:rsidTr="00A671A3">
        <w:tc>
          <w:tcPr>
            <w:tcW w:w="5778" w:type="dxa"/>
            <w:vMerge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1A3" w:rsidRPr="00B73E75" w:rsidTr="00A671A3">
        <w:tc>
          <w:tcPr>
            <w:tcW w:w="5778" w:type="dxa"/>
          </w:tcPr>
          <w:p w:rsidR="00A671A3" w:rsidRPr="00B73E75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Marketing elektroniczny a marketing tradycyjny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Trendy rozwoju marketingu wg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Kotlera</w:t>
            </w:r>
            <w:proofErr w:type="spellEnd"/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A671A3" w:rsidRPr="00B73E75" w:rsidTr="00A671A3">
        <w:tc>
          <w:tcPr>
            <w:tcW w:w="5778" w:type="dxa"/>
          </w:tcPr>
          <w:p w:rsidR="00A671A3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Publikowanie i promocja witryn internetowych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Cele marketingowe realizowane przez witryny internetowe 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_03</w:t>
            </w:r>
          </w:p>
        </w:tc>
      </w:tr>
      <w:tr w:rsidR="00A671A3" w:rsidRPr="00B73E75" w:rsidTr="00A671A3">
        <w:tc>
          <w:tcPr>
            <w:tcW w:w="5778" w:type="dxa"/>
          </w:tcPr>
          <w:p w:rsidR="00A671A3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Pozycjonowanie witryn jako narzędzie marketingu.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Black-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White-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SEO, rola i rodzaje wyszukiwarek internetowych w marketingu elektronicznym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71A3" w:rsidRPr="00B73E75" w:rsidTr="00A671A3">
        <w:tc>
          <w:tcPr>
            <w:tcW w:w="5778" w:type="dxa"/>
          </w:tcPr>
          <w:p w:rsidR="00A671A3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marketing i reklamy internetowe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</w:p>
        </w:tc>
      </w:tr>
      <w:tr w:rsidR="00A671A3" w:rsidRPr="00B73E75" w:rsidTr="00A671A3">
        <w:tc>
          <w:tcPr>
            <w:tcW w:w="5778" w:type="dxa"/>
          </w:tcPr>
          <w:p w:rsidR="00A671A3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 xml:space="preserve">arketing społecznościowy,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marketing treści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_03</w:t>
            </w:r>
          </w:p>
        </w:tc>
      </w:tr>
      <w:tr w:rsidR="00A671A3" w:rsidRPr="00B73E75" w:rsidTr="00A671A3">
        <w:tc>
          <w:tcPr>
            <w:tcW w:w="5778" w:type="dxa"/>
          </w:tcPr>
          <w:p w:rsidR="00A671A3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Kampanie marketingowe w Internecie – metody i narzędzia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671A3" w:rsidRPr="00B73E75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>, 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_05</w:t>
            </w:r>
          </w:p>
        </w:tc>
      </w:tr>
      <w:tr w:rsidR="008D7F0D" w:rsidRPr="00B73E75" w:rsidTr="00A671A3">
        <w:tc>
          <w:tcPr>
            <w:tcW w:w="5778" w:type="dxa"/>
            <w:shd w:val="clear" w:color="auto" w:fill="D9D9D9" w:themeFill="background1" w:themeFillShade="D9"/>
          </w:tcPr>
          <w:p w:rsidR="008D7F0D" w:rsidRPr="00F114BB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7F0D" w:rsidRPr="007A0D66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D7F0D" w:rsidRPr="007A0D66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D7F0D" w:rsidRPr="007A0D66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D7F0D" w:rsidRPr="007A0D66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F0D" w:rsidRPr="007A0D66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"/>
        <w:gridCol w:w="599"/>
        <w:gridCol w:w="979"/>
        <w:gridCol w:w="979"/>
        <w:gridCol w:w="1217"/>
        <w:gridCol w:w="1428"/>
        <w:gridCol w:w="889"/>
        <w:gridCol w:w="1227"/>
        <w:gridCol w:w="1172"/>
        <w:gridCol w:w="606"/>
      </w:tblGrid>
      <w:tr w:rsidR="008D7F0D" w:rsidRPr="00B73E75" w:rsidTr="00A671A3">
        <w:tc>
          <w:tcPr>
            <w:tcW w:w="10053" w:type="dxa"/>
            <w:gridSpan w:val="10"/>
            <w:shd w:val="clear" w:color="auto" w:fill="D9D9D9" w:themeFill="background1" w:themeFillShade="D9"/>
            <w:vAlign w:val="center"/>
          </w:tcPr>
          <w:p w:rsidR="008D7F0D" w:rsidRPr="00B73E75" w:rsidRDefault="008D7F0D" w:rsidP="00863D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63DD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8D7F0D" w:rsidRPr="00B73E75" w:rsidTr="00A671A3">
        <w:tc>
          <w:tcPr>
            <w:tcW w:w="95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8D7F0D" w:rsidRPr="00B73E7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671A3" w:rsidRPr="00B73E75" w:rsidTr="00A671A3">
        <w:tc>
          <w:tcPr>
            <w:tcW w:w="95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1A3" w:rsidRPr="00B73E75" w:rsidTr="00A671A3">
        <w:tc>
          <w:tcPr>
            <w:tcW w:w="95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1A3" w:rsidRPr="00B73E75" w:rsidTr="00A671A3">
        <w:tc>
          <w:tcPr>
            <w:tcW w:w="95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1A3" w:rsidRPr="00B73E75" w:rsidTr="00A671A3">
        <w:tc>
          <w:tcPr>
            <w:tcW w:w="95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1A3" w:rsidRPr="00B73E75" w:rsidTr="00A671A3">
        <w:tc>
          <w:tcPr>
            <w:tcW w:w="95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89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671A3" w:rsidRPr="00586548" w:rsidRDefault="00A671A3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D7F0D" w:rsidRPr="008D62DB" w:rsidTr="003A1E3D">
        <w:tc>
          <w:tcPr>
            <w:tcW w:w="10061" w:type="dxa"/>
            <w:shd w:val="clear" w:color="auto" w:fill="D9D9D9" w:themeFill="background1" w:themeFillShade="D9"/>
          </w:tcPr>
          <w:p w:rsidR="008D7F0D" w:rsidRPr="008D62DB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8D7F0D" w:rsidTr="003A1E3D">
        <w:tc>
          <w:tcPr>
            <w:tcW w:w="10061" w:type="dxa"/>
          </w:tcPr>
          <w:p w:rsidR="00A671A3" w:rsidRPr="00586548" w:rsidRDefault="00A671A3" w:rsidP="00A67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Wykład: Aktywność na wykładzie. Prezentacja zaliczeniowa opracowanej kampanii marketingowej dla wybranej usługi elektronicznej. Średnia ważona: aktywność (10%),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kampanii marketingowej (40%),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prezentacja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(50%).</w:t>
            </w:r>
          </w:p>
          <w:p w:rsidR="00A671A3" w:rsidRDefault="00A671A3" w:rsidP="00A67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Laboratorium: Zaliczenie na podstawie oddanych sprawozdań ze wszystkich ćwiczeń laboratoryjnych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próg zaliczeniowy 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50%). </w:t>
            </w:r>
          </w:p>
          <w:p w:rsidR="008D7F0D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Zaliczenie przedmiotu – średnia ważona ocen z: wykładu (75%) oraz laboratorium (25%)</w:t>
            </w:r>
          </w:p>
        </w:tc>
      </w:tr>
    </w:tbl>
    <w:p w:rsidR="008D7F0D" w:rsidRPr="008D62DB" w:rsidRDefault="008D7F0D" w:rsidP="008D7F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863DD8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8D7F0D" w:rsidRPr="00CC4A9E" w:rsidTr="003A1E3D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8D7F0D" w:rsidRPr="00CC4A9E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8D7F0D" w:rsidRPr="00CC4A9E" w:rsidTr="003A1E3D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8D7F0D" w:rsidRPr="00CC4A9E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8D7F0D" w:rsidRPr="00CC4A9E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8D7F0D" w:rsidRPr="00CC4A9E" w:rsidTr="003A1E3D">
        <w:tc>
          <w:tcPr>
            <w:tcW w:w="6062" w:type="dxa"/>
            <w:vMerge/>
            <w:shd w:val="clear" w:color="auto" w:fill="D9D9D9" w:themeFill="background1" w:themeFillShade="D9"/>
          </w:tcPr>
          <w:p w:rsidR="008D7F0D" w:rsidRPr="00CC4A9E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D7F0D" w:rsidRPr="00CC4A9E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D7F0D" w:rsidRPr="00CC4A9E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8D7F0D" w:rsidRPr="00CC4A9E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8D7F0D" w:rsidRPr="00CC4A9E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8D7F0D" w:rsidTr="003A1E3D">
        <w:tc>
          <w:tcPr>
            <w:tcW w:w="6062" w:type="dxa"/>
          </w:tcPr>
          <w:p w:rsidR="008D7F0D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F0D" w:rsidTr="003A1E3D">
        <w:tc>
          <w:tcPr>
            <w:tcW w:w="6062" w:type="dxa"/>
          </w:tcPr>
          <w:p w:rsidR="008D7F0D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8D7F0D" w:rsidRDefault="00A671A3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F0D" w:rsidTr="003A1E3D">
        <w:tc>
          <w:tcPr>
            <w:tcW w:w="6062" w:type="dxa"/>
          </w:tcPr>
          <w:p w:rsidR="008D7F0D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F0D" w:rsidTr="003A1E3D">
        <w:tc>
          <w:tcPr>
            <w:tcW w:w="6062" w:type="dxa"/>
          </w:tcPr>
          <w:p w:rsidR="008D7F0D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8D7F0D" w:rsidRDefault="00A671A3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F0D" w:rsidTr="003A1E3D">
        <w:tc>
          <w:tcPr>
            <w:tcW w:w="6062" w:type="dxa"/>
          </w:tcPr>
          <w:p w:rsidR="008D7F0D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Default="00A671A3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F0D" w:rsidTr="003A1E3D">
        <w:tc>
          <w:tcPr>
            <w:tcW w:w="6062" w:type="dxa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F0D" w:rsidTr="003A1E3D">
        <w:tc>
          <w:tcPr>
            <w:tcW w:w="6062" w:type="dxa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8D7F0D" w:rsidRDefault="00531F0B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F0D" w:rsidRPr="00F379F2" w:rsidTr="003A1E3D">
        <w:tc>
          <w:tcPr>
            <w:tcW w:w="6062" w:type="dxa"/>
          </w:tcPr>
          <w:p w:rsidR="008D7F0D" w:rsidRPr="00F379F2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8D7F0D" w:rsidRPr="00F379F2" w:rsidRDefault="00A671A3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D7F0D" w:rsidRPr="00F379F2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7F0D" w:rsidRPr="00F379F2" w:rsidRDefault="00531F0B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022" w:type="dxa"/>
            <w:vAlign w:val="center"/>
          </w:tcPr>
          <w:p w:rsidR="008D7F0D" w:rsidRPr="00F379F2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7F0D" w:rsidRPr="00F379F2" w:rsidTr="003A1E3D">
        <w:tc>
          <w:tcPr>
            <w:tcW w:w="6062" w:type="dxa"/>
          </w:tcPr>
          <w:p w:rsidR="008D7F0D" w:rsidRPr="008D62DB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8D7F0D" w:rsidRPr="00F379F2" w:rsidRDefault="00A671A3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D7F0D" w:rsidTr="003A1E3D">
        <w:tc>
          <w:tcPr>
            <w:tcW w:w="6062" w:type="dxa"/>
          </w:tcPr>
          <w:p w:rsidR="008D7F0D" w:rsidRPr="008D62DB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7F0D" w:rsidRPr="00B204A5" w:rsidRDefault="00531F0B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D7F0D" w:rsidTr="003A1E3D">
        <w:tc>
          <w:tcPr>
            <w:tcW w:w="6062" w:type="dxa"/>
            <w:shd w:val="clear" w:color="auto" w:fill="D9D9D9" w:themeFill="background1" w:themeFillShade="D9"/>
          </w:tcPr>
          <w:p w:rsidR="008D7F0D" w:rsidRPr="008D62DB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8D7F0D" w:rsidRPr="00B204A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8D7F0D" w:rsidRPr="00B204A5" w:rsidRDefault="008D7F0D" w:rsidP="003A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8D7F0D" w:rsidTr="003A1E3D">
        <w:tc>
          <w:tcPr>
            <w:tcW w:w="6062" w:type="dxa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8D7F0D" w:rsidRDefault="00531F0B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0" w:type="dxa"/>
            <w:gridSpan w:val="2"/>
            <w:vAlign w:val="center"/>
          </w:tcPr>
          <w:p w:rsidR="008D7F0D" w:rsidRDefault="00531F0B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7F0D" w:rsidTr="003A1E3D">
        <w:tc>
          <w:tcPr>
            <w:tcW w:w="6062" w:type="dxa"/>
          </w:tcPr>
          <w:p w:rsidR="008D7F0D" w:rsidRPr="00B73E75" w:rsidRDefault="008D7F0D" w:rsidP="003A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8D7F0D" w:rsidRDefault="00A671A3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0" w:type="dxa"/>
            <w:gridSpan w:val="2"/>
            <w:vAlign w:val="center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D7F0D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F0D" w:rsidRPr="003616FC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D7F0D" w:rsidTr="00531F0B">
        <w:tc>
          <w:tcPr>
            <w:tcW w:w="10053" w:type="dxa"/>
            <w:shd w:val="clear" w:color="auto" w:fill="D9D9D9" w:themeFill="background1" w:themeFillShade="D9"/>
          </w:tcPr>
          <w:p w:rsidR="008D7F0D" w:rsidRPr="00404FAF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671A3" w:rsidRPr="00453C2B" w:rsidTr="00531F0B">
        <w:tc>
          <w:tcPr>
            <w:tcW w:w="10053" w:type="dxa"/>
          </w:tcPr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Marzec K., Narzędzia Google dla e-commerce, Wydawnictwo Helion, Gliwice 2016</w:t>
            </w:r>
          </w:p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Owedyk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S., Ogarnij pozycjonowanie stron www i SEO, </w:t>
            </w: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Ridero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, ebook, 2019</w:t>
            </w:r>
          </w:p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Kotler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P., </w:t>
            </w: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Kartajaya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H., </w:t>
            </w:r>
            <w:proofErr w:type="spellStart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Setiawan</w:t>
            </w:r>
            <w:proofErr w:type="spellEnd"/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r w:rsidRPr="00586548">
              <w:rPr>
                <w:rFonts w:ascii="Times New Roman" w:hAnsi="Times New Roman" w:cs="Times New Roman"/>
                <w:i/>
                <w:sz w:val="20"/>
                <w:szCs w:val="20"/>
              </w:rPr>
              <w:t>Marketing 4.0</w:t>
            </w: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, MT Biznes Ltd., Warszawa 2017</w:t>
            </w:r>
          </w:p>
        </w:tc>
      </w:tr>
      <w:tr w:rsidR="00A671A3" w:rsidTr="00531F0B">
        <w:tc>
          <w:tcPr>
            <w:tcW w:w="10053" w:type="dxa"/>
            <w:shd w:val="clear" w:color="auto" w:fill="D9D9D9" w:themeFill="background1" w:themeFillShade="D9"/>
          </w:tcPr>
          <w:p w:rsidR="00A671A3" w:rsidRPr="00404FAF" w:rsidRDefault="00A671A3" w:rsidP="00A671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671A3" w:rsidRPr="00504225" w:rsidTr="00531F0B">
        <w:tc>
          <w:tcPr>
            <w:tcW w:w="10053" w:type="dxa"/>
          </w:tcPr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 xml:space="preserve">Frontczak T., Marketing internetowy w wyszukiwarkach, Helion 2006. </w:t>
            </w:r>
          </w:p>
          <w:p w:rsidR="00A671A3" w:rsidRPr="00586548" w:rsidRDefault="00A671A3" w:rsidP="00A6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sz w:val="20"/>
                <w:szCs w:val="20"/>
              </w:rPr>
              <w:t>Królewski J., Sala P. (red.), E-marketing. Współczesne trendy – pakiet startowy, Wydawnictwo Naukowe PWN, Warszawa 2013</w:t>
            </w:r>
          </w:p>
        </w:tc>
      </w:tr>
    </w:tbl>
    <w:p w:rsidR="008D7F0D" w:rsidRPr="00453C2B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8D7F0D" w:rsidRPr="00453C2B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7"/>
        <w:gridCol w:w="3996"/>
      </w:tblGrid>
      <w:tr w:rsidR="008D7F0D" w:rsidRPr="008D62DB" w:rsidTr="003A1E3D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7F0D" w:rsidRPr="008D62DB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7F0D" w:rsidTr="003A1E3D">
        <w:tc>
          <w:tcPr>
            <w:tcW w:w="6062" w:type="dxa"/>
          </w:tcPr>
          <w:p w:rsidR="008D7F0D" w:rsidRDefault="008D7F0D" w:rsidP="00A6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90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A671A3">
              <w:rPr>
                <w:rFonts w:ascii="Times New Roman" w:hAnsi="Times New Roman" w:cs="Times New Roman"/>
                <w:sz w:val="20"/>
                <w:szCs w:val="20"/>
              </w:rPr>
              <w:t>Natalia Mańkowska</w:t>
            </w:r>
          </w:p>
        </w:tc>
        <w:tc>
          <w:tcPr>
            <w:tcW w:w="3999" w:type="dxa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7F0D" w:rsidRPr="00E71601" w:rsidTr="003A1E3D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7F0D" w:rsidRPr="008D62DB" w:rsidRDefault="008D7F0D" w:rsidP="003A1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7F0D" w:rsidTr="003A1E3D">
        <w:tc>
          <w:tcPr>
            <w:tcW w:w="6062" w:type="dxa"/>
          </w:tcPr>
          <w:p w:rsidR="008D7F0D" w:rsidRDefault="00A671A3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Paweł Szyman </w:t>
            </w:r>
          </w:p>
        </w:tc>
        <w:tc>
          <w:tcPr>
            <w:tcW w:w="3999" w:type="dxa"/>
          </w:tcPr>
          <w:p w:rsidR="008D7F0D" w:rsidRDefault="008D7F0D" w:rsidP="003A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8D7F0D" w:rsidRPr="00B73E75" w:rsidRDefault="008D7F0D" w:rsidP="008D7F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D7F0D" w:rsidRPr="00B73E75" w:rsidSect="00531F0B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12E47"/>
    <w:rsid w:val="001251EC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6168"/>
    <w:rsid w:val="002E722C"/>
    <w:rsid w:val="002F33B0"/>
    <w:rsid w:val="00311C4F"/>
    <w:rsid w:val="00315479"/>
    <w:rsid w:val="003616FC"/>
    <w:rsid w:val="00367CCE"/>
    <w:rsid w:val="003A0F9A"/>
    <w:rsid w:val="003A6F9E"/>
    <w:rsid w:val="00401212"/>
    <w:rsid w:val="00404FAF"/>
    <w:rsid w:val="00412278"/>
    <w:rsid w:val="00441C11"/>
    <w:rsid w:val="0046763D"/>
    <w:rsid w:val="00475AF0"/>
    <w:rsid w:val="00476965"/>
    <w:rsid w:val="00477A2B"/>
    <w:rsid w:val="00482229"/>
    <w:rsid w:val="00494002"/>
    <w:rsid w:val="004B1FB2"/>
    <w:rsid w:val="004F47B4"/>
    <w:rsid w:val="00504225"/>
    <w:rsid w:val="00531F0B"/>
    <w:rsid w:val="005407BB"/>
    <w:rsid w:val="00550A4F"/>
    <w:rsid w:val="0058657A"/>
    <w:rsid w:val="00594ADA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63DD8"/>
    <w:rsid w:val="008C77E0"/>
    <w:rsid w:val="008D62DB"/>
    <w:rsid w:val="008D7F0D"/>
    <w:rsid w:val="008F155B"/>
    <w:rsid w:val="00934797"/>
    <w:rsid w:val="009F7358"/>
    <w:rsid w:val="00A671A3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76D1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Natalia Mańkowska</cp:lastModifiedBy>
  <cp:revision>19</cp:revision>
  <dcterms:created xsi:type="dcterms:W3CDTF">2019-09-04T06:26:00Z</dcterms:created>
  <dcterms:modified xsi:type="dcterms:W3CDTF">2021-05-23T16:37:00Z</dcterms:modified>
</cp:coreProperties>
</file>